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DF" w:rsidRPr="006B2DDF" w:rsidRDefault="006B2DDF" w:rsidP="006B2DDF">
      <w:pPr>
        <w:tabs>
          <w:tab w:val="left" w:pos="357"/>
        </w:tabs>
        <w:spacing w:after="0"/>
        <w:jc w:val="center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  <w:r w:rsidRPr="006B2DDF">
        <w:rPr>
          <w:rFonts w:ascii="Times New Roman" w:hAnsi="Times New Roman"/>
          <w:b/>
          <w:color w:val="76923C" w:themeColor="accent3" w:themeShade="BF"/>
          <w:sz w:val="28"/>
          <w:szCs w:val="28"/>
        </w:rPr>
        <w:t>Oferta</w:t>
      </w:r>
    </w:p>
    <w:p w:rsidR="006B2DDF" w:rsidRPr="006B2DDF" w:rsidRDefault="006B2DDF" w:rsidP="006B2DDF">
      <w:pPr>
        <w:tabs>
          <w:tab w:val="left" w:pos="357"/>
        </w:tabs>
        <w:spacing w:after="0"/>
        <w:jc w:val="center"/>
        <w:rPr>
          <w:rFonts w:ascii="Times New Roman" w:hAnsi="Times New Roman"/>
          <w:b/>
          <w:color w:val="76923C" w:themeColor="accent3" w:themeShade="BF"/>
          <w:sz w:val="24"/>
          <w:szCs w:val="24"/>
        </w:rPr>
      </w:pPr>
    </w:p>
    <w:p w:rsidR="006B2DDF" w:rsidRPr="006B2DDF" w:rsidRDefault="006B2DDF" w:rsidP="006B2DDF">
      <w:pPr>
        <w:tabs>
          <w:tab w:val="left" w:pos="357"/>
        </w:tabs>
        <w:spacing w:after="0"/>
        <w:jc w:val="center"/>
        <w:rPr>
          <w:rFonts w:ascii="Times New Roman" w:hAnsi="Times New Roman"/>
          <w:b/>
          <w:color w:val="76923C" w:themeColor="accent3" w:themeShade="BF"/>
          <w:sz w:val="24"/>
          <w:szCs w:val="24"/>
        </w:rPr>
      </w:pPr>
      <w:r w:rsidRPr="006B2DDF">
        <w:rPr>
          <w:rFonts w:ascii="Times New Roman" w:hAnsi="Times New Roman"/>
          <w:b/>
          <w:color w:val="76923C" w:themeColor="accent3" w:themeShade="BF"/>
          <w:sz w:val="24"/>
          <w:szCs w:val="24"/>
        </w:rPr>
        <w:t xml:space="preserve">Seminarium dyplomowe </w:t>
      </w:r>
      <w:r w:rsidR="009A5702">
        <w:rPr>
          <w:rFonts w:ascii="Times New Roman" w:hAnsi="Times New Roman"/>
          <w:b/>
          <w:color w:val="76923C" w:themeColor="accent3" w:themeShade="BF"/>
          <w:sz w:val="24"/>
          <w:szCs w:val="24"/>
        </w:rPr>
        <w:t>magisterskie</w:t>
      </w:r>
      <w:bookmarkStart w:id="0" w:name="_GoBack"/>
      <w:bookmarkEnd w:id="0"/>
    </w:p>
    <w:p w:rsidR="006B2DDF" w:rsidRPr="006B2DDF" w:rsidRDefault="006B2DDF" w:rsidP="006B2DDF">
      <w:pPr>
        <w:tabs>
          <w:tab w:val="left" w:pos="357"/>
        </w:tabs>
        <w:spacing w:after="0"/>
        <w:jc w:val="center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6B2DDF">
        <w:rPr>
          <w:rFonts w:ascii="Times New Roman" w:hAnsi="Times New Roman"/>
          <w:b/>
          <w:color w:val="76923C" w:themeColor="accent3" w:themeShade="BF"/>
          <w:sz w:val="24"/>
          <w:szCs w:val="24"/>
        </w:rPr>
        <w:t>kierunek Psychologia</w:t>
      </w:r>
    </w:p>
    <w:p w:rsidR="006B2DDF" w:rsidRPr="006B2DDF" w:rsidRDefault="006B2DDF" w:rsidP="006B2DDF">
      <w:pPr>
        <w:tabs>
          <w:tab w:val="left" w:pos="357"/>
        </w:tabs>
        <w:spacing w:after="0"/>
        <w:jc w:val="center"/>
        <w:rPr>
          <w:rFonts w:ascii="Times New Roman" w:hAnsi="Times New Roman"/>
          <w:b/>
          <w:color w:val="76923C" w:themeColor="accent3" w:themeShade="BF"/>
          <w:sz w:val="24"/>
          <w:szCs w:val="24"/>
          <w:u w:val="single"/>
        </w:rPr>
      </w:pPr>
    </w:p>
    <w:p w:rsidR="006B2DDF" w:rsidRPr="006B2DDF" w:rsidRDefault="006B2DDF" w:rsidP="006B2DDF">
      <w:pPr>
        <w:spacing w:after="0"/>
        <w:jc w:val="center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6B2DDF">
        <w:rPr>
          <w:rFonts w:ascii="Times New Roman" w:hAnsi="Times New Roman"/>
          <w:b/>
          <w:color w:val="76923C" w:themeColor="accent3" w:themeShade="BF"/>
          <w:sz w:val="24"/>
          <w:szCs w:val="24"/>
          <w:u w:val="single"/>
        </w:rPr>
        <w:t>studia niestacjonarne</w:t>
      </w:r>
    </w:p>
    <w:p w:rsidR="006B2DDF" w:rsidRDefault="006B2DDF" w:rsidP="006B2DDF">
      <w:pPr>
        <w:spacing w:after="0"/>
        <w:ind w:left="5664" w:firstLine="708"/>
        <w:jc w:val="center"/>
      </w:pPr>
    </w:p>
    <w:p w:rsidR="00C37B1F" w:rsidRDefault="00C37B1F" w:rsidP="006B2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7B1F" w:rsidRPr="00251D3C" w:rsidRDefault="00C37B1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1D3C">
        <w:rPr>
          <w:rFonts w:ascii="Times New Roman" w:hAnsi="Times New Roman"/>
          <w:sz w:val="24"/>
          <w:szCs w:val="24"/>
        </w:rPr>
        <w:t xml:space="preserve">Prowadzący: </w:t>
      </w:r>
      <w:r w:rsidR="00275EDB" w:rsidRPr="00275EDB">
        <w:rPr>
          <w:rFonts w:ascii="Times New Roman" w:hAnsi="Times New Roman"/>
          <w:b/>
          <w:sz w:val="24"/>
          <w:szCs w:val="24"/>
        </w:rPr>
        <w:t xml:space="preserve">prof. </w:t>
      </w:r>
      <w:r w:rsidR="000A0671" w:rsidRPr="00275EDB">
        <w:rPr>
          <w:rFonts w:ascii="Times New Roman" w:hAnsi="Times New Roman"/>
          <w:b/>
          <w:sz w:val="24"/>
          <w:szCs w:val="24"/>
        </w:rPr>
        <w:t>dr hab.</w:t>
      </w:r>
      <w:r w:rsidR="00275EDB" w:rsidRPr="00275EDB">
        <w:rPr>
          <w:rFonts w:ascii="Times New Roman" w:hAnsi="Times New Roman"/>
          <w:b/>
          <w:sz w:val="24"/>
          <w:szCs w:val="24"/>
        </w:rPr>
        <w:t xml:space="preserve"> </w:t>
      </w:r>
      <w:r w:rsidR="00E941EA">
        <w:rPr>
          <w:rFonts w:ascii="Times New Roman" w:hAnsi="Times New Roman"/>
          <w:b/>
          <w:sz w:val="24"/>
          <w:szCs w:val="24"/>
        </w:rPr>
        <w:t xml:space="preserve">Małgorzata </w:t>
      </w:r>
      <w:proofErr w:type="spellStart"/>
      <w:r w:rsidR="00E941EA">
        <w:rPr>
          <w:rFonts w:ascii="Times New Roman" w:hAnsi="Times New Roman"/>
          <w:b/>
          <w:sz w:val="24"/>
          <w:szCs w:val="24"/>
        </w:rPr>
        <w:t>Sekułowicz</w:t>
      </w:r>
      <w:proofErr w:type="spellEnd"/>
    </w:p>
    <w:p w:rsidR="007006EF" w:rsidRPr="001A0E2F" w:rsidRDefault="00C37B1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0E2F">
        <w:rPr>
          <w:rFonts w:ascii="Times New Roman" w:hAnsi="Times New Roman"/>
          <w:sz w:val="24"/>
          <w:szCs w:val="24"/>
        </w:rPr>
        <w:t xml:space="preserve">Temat:  </w:t>
      </w:r>
      <w:r w:rsidR="001A0E2F" w:rsidRPr="006B2DDF">
        <w:rPr>
          <w:rFonts w:ascii="Times New Roman" w:eastAsia="Times New Roman" w:hAnsi="Times New Roman"/>
          <w:b/>
          <w:color w:val="76923C" w:themeColor="accent3" w:themeShade="BF"/>
          <w:sz w:val="24"/>
          <w:szCs w:val="24"/>
          <w:lang w:eastAsia="pl-PL"/>
        </w:rPr>
        <w:t>Rodzina osób z zaburzeniami w rozwoju (z niepełnosprawnością) wobec problemów życiowych</w:t>
      </w:r>
    </w:p>
    <w:p w:rsidR="001A0E2F" w:rsidRPr="001A0E2F" w:rsidRDefault="00C37B1F" w:rsidP="006B2DD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0E2F">
        <w:rPr>
          <w:rFonts w:ascii="Times New Roman" w:hAnsi="Times New Roman"/>
          <w:sz w:val="24"/>
          <w:szCs w:val="24"/>
        </w:rPr>
        <w:t>Problematyka:</w:t>
      </w:r>
      <w:r w:rsidRPr="001A0E2F">
        <w:rPr>
          <w:rFonts w:ascii="Times New Roman" w:hAnsi="Times New Roman"/>
          <w:sz w:val="24"/>
          <w:szCs w:val="24"/>
        </w:rPr>
        <w:tab/>
      </w:r>
      <w:r w:rsidR="006B2DDF">
        <w:rPr>
          <w:rFonts w:ascii="Times New Roman" w:hAnsi="Times New Roman"/>
          <w:sz w:val="24"/>
          <w:szCs w:val="24"/>
        </w:rPr>
        <w:t xml:space="preserve"> </w:t>
      </w:r>
      <w:r w:rsidR="001A0E2F" w:rsidRPr="001A0E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Celem  seminarium jest analiza sytuacji rodziny dziecka z zaburzeniami w rozwoju, uwzględniając koncepcje teoretyczne i wyniki badań nad procesem adaptacji rodzicielskiej. Studenci będą zajmować się różnymi obszarami tej problematyki, wśród których można wyodrębnić:</w:t>
      </w:r>
    </w:p>
    <w:p w:rsidR="001A0E2F" w:rsidRPr="001A0E2F" w:rsidRDefault="001A0E2F" w:rsidP="006B2DD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0E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Ocenę stylów i strategii radzenia sobie w sytuacji stresu uwzględniając rolę wsparcia społecznego; </w:t>
      </w:r>
    </w:p>
    <w:p w:rsidR="001A0E2F" w:rsidRPr="001A0E2F" w:rsidRDefault="001A0E2F" w:rsidP="006B2DD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0E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Ocenę zależności jakości życia i satysfakcji z życia a ryzyka wypalania się sił rodzicielskich;</w:t>
      </w:r>
    </w:p>
    <w:p w:rsidR="001A0E2F" w:rsidRPr="001A0E2F" w:rsidRDefault="001A0E2F" w:rsidP="006B2DD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0E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Poczucie koherencji i  zasoby tkwiące w prężności rodziców jako zmiennych modyfikujących wypalanie się sił; </w:t>
      </w:r>
    </w:p>
    <w:p w:rsidR="001A0E2F" w:rsidRPr="001A0E2F" w:rsidRDefault="001A0E2F" w:rsidP="006B2DD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0E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Utrudnienia jakie stoją przed rodzeństwem osób z niepełnosprawnością na różnych etapach życia;</w:t>
      </w:r>
    </w:p>
    <w:p w:rsidR="001A0E2F" w:rsidRPr="001A0E2F" w:rsidRDefault="001A0E2F" w:rsidP="006B2DD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0E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Sytuacja zawodowa rodziców dzieci z niepełnosprawnością w kontekście stresu  i wypalenia zawodowego, przy jednoczesnym doświadczaniu traumy wynikającej z opieki nad dzieckiem.</w:t>
      </w:r>
    </w:p>
    <w:p w:rsidR="00C37B1F" w:rsidRPr="001A0E2F" w:rsidRDefault="001A0E2F" w:rsidP="006B2DD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0E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seminarium studenci zapoznają się z formalnymi i merytorycznymi wymaganiami niezbędnymi do przygotowania podstaw metodologicznych badan własnych i  napisania pracy magisterskiej według przyjętych standardów właściwych dla prac psychologicznych.</w:t>
      </w:r>
    </w:p>
    <w:p w:rsidR="00275EDB" w:rsidRPr="001A0E2F" w:rsidRDefault="00275EDB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0E2F">
        <w:rPr>
          <w:rFonts w:ascii="Times New Roman" w:hAnsi="Times New Roman"/>
          <w:sz w:val="24"/>
          <w:szCs w:val="24"/>
        </w:rPr>
        <w:t>Literatura:</w:t>
      </w:r>
    </w:p>
    <w:p w:rsidR="001A0E2F" w:rsidRPr="001A0E2F" w:rsidRDefault="001A0E2F" w:rsidP="006B2DD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0E2F">
        <w:rPr>
          <w:rFonts w:ascii="Times New Roman" w:hAnsi="Times New Roman"/>
          <w:color w:val="000000"/>
          <w:sz w:val="24"/>
          <w:szCs w:val="24"/>
        </w:rPr>
        <w:t>Antonovsky</w:t>
      </w:r>
      <w:proofErr w:type="spellEnd"/>
      <w:r w:rsidRPr="001A0E2F">
        <w:rPr>
          <w:rFonts w:ascii="Times New Roman" w:hAnsi="Times New Roman"/>
          <w:color w:val="000000"/>
          <w:sz w:val="24"/>
          <w:szCs w:val="24"/>
        </w:rPr>
        <w:t xml:space="preserve"> A. (1995), </w:t>
      </w:r>
      <w:r w:rsidRPr="001A0E2F">
        <w:rPr>
          <w:rFonts w:ascii="Times New Roman" w:hAnsi="Times New Roman"/>
          <w:i/>
          <w:iCs/>
          <w:color w:val="000000"/>
          <w:sz w:val="24"/>
          <w:szCs w:val="24"/>
        </w:rPr>
        <w:t xml:space="preserve">Rozwikłanie tajemnicy zdrowia. Jak </w:t>
      </w:r>
      <w:proofErr w:type="spellStart"/>
      <w:r w:rsidRPr="001A0E2F">
        <w:rPr>
          <w:rFonts w:ascii="Times New Roman" w:hAnsi="Times New Roman"/>
          <w:i/>
          <w:iCs/>
          <w:color w:val="000000"/>
          <w:sz w:val="24"/>
          <w:szCs w:val="24"/>
        </w:rPr>
        <w:t>radzic</w:t>
      </w:r>
      <w:proofErr w:type="spellEnd"/>
      <w:r w:rsidRPr="001A0E2F">
        <w:rPr>
          <w:rFonts w:ascii="Times New Roman" w:hAnsi="Times New Roman"/>
          <w:i/>
          <w:iCs/>
          <w:color w:val="000000"/>
          <w:sz w:val="24"/>
          <w:szCs w:val="24"/>
        </w:rPr>
        <w:t xml:space="preserve">́ sobie ze stresem i nie </w:t>
      </w:r>
      <w:proofErr w:type="spellStart"/>
      <w:r w:rsidRPr="001A0E2F">
        <w:rPr>
          <w:rFonts w:ascii="Times New Roman" w:hAnsi="Times New Roman"/>
          <w:i/>
          <w:iCs/>
          <w:color w:val="000000"/>
          <w:sz w:val="24"/>
          <w:szCs w:val="24"/>
        </w:rPr>
        <w:t>zachorowac</w:t>
      </w:r>
      <w:proofErr w:type="spellEnd"/>
      <w:r w:rsidRPr="001A0E2F">
        <w:rPr>
          <w:rFonts w:ascii="Times New Roman" w:hAnsi="Times New Roman"/>
          <w:i/>
          <w:iCs/>
          <w:color w:val="000000"/>
          <w:sz w:val="24"/>
          <w:szCs w:val="24"/>
        </w:rPr>
        <w:t>́</w:t>
      </w:r>
      <w:r w:rsidRPr="001A0E2F">
        <w:rPr>
          <w:rFonts w:ascii="Times New Roman" w:hAnsi="Times New Roman"/>
          <w:color w:val="000000"/>
          <w:sz w:val="24"/>
          <w:szCs w:val="24"/>
        </w:rPr>
        <w:t xml:space="preserve">, Fundacja Instytutu Psychiatrii i Neurologii, Warszawa. </w:t>
      </w:r>
    </w:p>
    <w:p w:rsidR="001A0E2F" w:rsidRPr="001A0E2F" w:rsidRDefault="001A0E2F" w:rsidP="006B2DD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0E2F">
        <w:rPr>
          <w:rFonts w:ascii="Times New Roman" w:hAnsi="Times New Roman"/>
          <w:color w:val="000000"/>
          <w:sz w:val="24"/>
          <w:szCs w:val="24"/>
        </w:rPr>
        <w:t>Ogińska-Bulik</w:t>
      </w:r>
      <w:proofErr w:type="spellEnd"/>
      <w:r w:rsidRPr="001A0E2F">
        <w:rPr>
          <w:rFonts w:ascii="Times New Roman" w:hAnsi="Times New Roman"/>
          <w:color w:val="000000"/>
          <w:sz w:val="24"/>
          <w:szCs w:val="24"/>
        </w:rPr>
        <w:t xml:space="preserve"> N., </w:t>
      </w:r>
      <w:proofErr w:type="spellStart"/>
      <w:r w:rsidRPr="001A0E2F">
        <w:rPr>
          <w:rFonts w:ascii="Times New Roman" w:hAnsi="Times New Roman"/>
          <w:color w:val="000000"/>
          <w:sz w:val="24"/>
          <w:szCs w:val="24"/>
        </w:rPr>
        <w:t>Juczyński</w:t>
      </w:r>
      <w:proofErr w:type="spellEnd"/>
      <w:r w:rsidRPr="001A0E2F">
        <w:rPr>
          <w:rFonts w:ascii="Times New Roman" w:hAnsi="Times New Roman"/>
          <w:color w:val="000000"/>
          <w:sz w:val="24"/>
          <w:szCs w:val="24"/>
        </w:rPr>
        <w:t xml:space="preserve"> Z. (2008), </w:t>
      </w:r>
      <w:r w:rsidRPr="001A0E2F">
        <w:rPr>
          <w:rFonts w:ascii="Times New Roman" w:hAnsi="Times New Roman"/>
          <w:i/>
          <w:iCs/>
          <w:color w:val="000000"/>
          <w:sz w:val="24"/>
          <w:szCs w:val="24"/>
        </w:rPr>
        <w:t xml:space="preserve">Skala pomiaru </w:t>
      </w:r>
      <w:proofErr w:type="spellStart"/>
      <w:r w:rsidRPr="001A0E2F">
        <w:rPr>
          <w:rFonts w:ascii="Times New Roman" w:hAnsi="Times New Roman"/>
          <w:i/>
          <w:iCs/>
          <w:color w:val="000000"/>
          <w:sz w:val="24"/>
          <w:szCs w:val="24"/>
        </w:rPr>
        <w:t>prężności</w:t>
      </w:r>
      <w:proofErr w:type="spellEnd"/>
      <w:r w:rsidRPr="001A0E2F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SPP-25</w:t>
      </w:r>
      <w:r w:rsidRPr="001A0E2F">
        <w:rPr>
          <w:rFonts w:ascii="Times New Roman" w:hAnsi="Times New Roman"/>
          <w:color w:val="000000"/>
          <w:sz w:val="24"/>
          <w:szCs w:val="24"/>
        </w:rPr>
        <w:t xml:space="preserve">, „Nowiny Psychologiczne”, nr 3, s. 39−56. </w:t>
      </w:r>
    </w:p>
    <w:p w:rsidR="001A0E2F" w:rsidRPr="001A0E2F" w:rsidRDefault="001A0E2F" w:rsidP="006B2DD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33"/>
          <w:sz w:val="24"/>
          <w:szCs w:val="24"/>
          <w:shd w:val="clear" w:color="auto" w:fill="FFFFFF"/>
          <w:lang w:eastAsia="pl-PL"/>
        </w:rPr>
      </w:pPr>
      <w:proofErr w:type="spellStart"/>
      <w:r w:rsidRPr="001A0E2F">
        <w:rPr>
          <w:rFonts w:ascii="Times New Roman" w:eastAsia="Times New Roman" w:hAnsi="Times New Roman"/>
          <w:color w:val="000033"/>
          <w:sz w:val="24"/>
          <w:szCs w:val="24"/>
          <w:shd w:val="clear" w:color="auto" w:fill="FFFFFF"/>
          <w:lang w:val="en-US" w:eastAsia="pl-PL"/>
        </w:rPr>
        <w:t>Pisula</w:t>
      </w:r>
      <w:proofErr w:type="spellEnd"/>
      <w:r w:rsidRPr="001A0E2F">
        <w:rPr>
          <w:rFonts w:ascii="Times New Roman" w:eastAsia="Times New Roman" w:hAnsi="Times New Roman"/>
          <w:color w:val="000033"/>
          <w:sz w:val="24"/>
          <w:szCs w:val="24"/>
          <w:shd w:val="clear" w:color="auto" w:fill="FFFFFF"/>
          <w:lang w:val="en-US" w:eastAsia="pl-PL"/>
        </w:rPr>
        <w:t xml:space="preserve">, E., &amp; </w:t>
      </w:r>
      <w:proofErr w:type="spellStart"/>
      <w:r w:rsidRPr="001A0E2F">
        <w:rPr>
          <w:rFonts w:ascii="Times New Roman" w:eastAsia="Times New Roman" w:hAnsi="Times New Roman"/>
          <w:color w:val="000033"/>
          <w:sz w:val="24"/>
          <w:szCs w:val="24"/>
          <w:shd w:val="clear" w:color="auto" w:fill="FFFFFF"/>
          <w:lang w:val="en-US" w:eastAsia="pl-PL"/>
        </w:rPr>
        <w:t>Kossakowska</w:t>
      </w:r>
      <w:proofErr w:type="spellEnd"/>
      <w:r w:rsidRPr="001A0E2F">
        <w:rPr>
          <w:rFonts w:ascii="Times New Roman" w:eastAsia="Times New Roman" w:hAnsi="Times New Roman"/>
          <w:color w:val="000033"/>
          <w:sz w:val="24"/>
          <w:szCs w:val="24"/>
          <w:shd w:val="clear" w:color="auto" w:fill="FFFFFF"/>
          <w:lang w:val="en-US" w:eastAsia="pl-PL"/>
        </w:rPr>
        <w:t>, Z. (2010). Sense of coherence and coping with stress among mothers and fathers of children with autism. </w:t>
      </w:r>
      <w:proofErr w:type="spellStart"/>
      <w:r w:rsidRPr="001A0E2F">
        <w:rPr>
          <w:rFonts w:ascii="Times New Roman" w:eastAsia="Times New Roman" w:hAnsi="Times New Roman"/>
          <w:i/>
          <w:iCs/>
          <w:color w:val="000033"/>
          <w:sz w:val="24"/>
          <w:szCs w:val="24"/>
          <w:lang w:eastAsia="pl-PL"/>
        </w:rPr>
        <w:t>Journal</w:t>
      </w:r>
      <w:proofErr w:type="spellEnd"/>
      <w:r w:rsidRPr="001A0E2F">
        <w:rPr>
          <w:rFonts w:ascii="Times New Roman" w:eastAsia="Times New Roman" w:hAnsi="Times New Roman"/>
          <w:i/>
          <w:iCs/>
          <w:color w:val="000033"/>
          <w:sz w:val="24"/>
          <w:szCs w:val="24"/>
          <w:lang w:eastAsia="pl-PL"/>
        </w:rPr>
        <w:t xml:space="preserve"> of </w:t>
      </w:r>
      <w:proofErr w:type="spellStart"/>
      <w:r w:rsidRPr="001A0E2F">
        <w:rPr>
          <w:rFonts w:ascii="Times New Roman" w:eastAsia="Times New Roman" w:hAnsi="Times New Roman"/>
          <w:i/>
          <w:iCs/>
          <w:color w:val="000033"/>
          <w:sz w:val="24"/>
          <w:szCs w:val="24"/>
          <w:lang w:eastAsia="pl-PL"/>
        </w:rPr>
        <w:t>Autism</w:t>
      </w:r>
      <w:proofErr w:type="spellEnd"/>
      <w:r w:rsidRPr="001A0E2F">
        <w:rPr>
          <w:rFonts w:ascii="Times New Roman" w:eastAsia="Times New Roman" w:hAnsi="Times New Roman"/>
          <w:i/>
          <w:iCs/>
          <w:color w:val="000033"/>
          <w:sz w:val="24"/>
          <w:szCs w:val="24"/>
          <w:lang w:eastAsia="pl-PL"/>
        </w:rPr>
        <w:t xml:space="preserve"> and </w:t>
      </w:r>
      <w:proofErr w:type="spellStart"/>
      <w:r w:rsidRPr="001A0E2F">
        <w:rPr>
          <w:rFonts w:ascii="Times New Roman" w:eastAsia="Times New Roman" w:hAnsi="Times New Roman"/>
          <w:i/>
          <w:iCs/>
          <w:color w:val="000033"/>
          <w:sz w:val="24"/>
          <w:szCs w:val="24"/>
          <w:lang w:eastAsia="pl-PL"/>
        </w:rPr>
        <w:t>Developmental</w:t>
      </w:r>
      <w:proofErr w:type="spellEnd"/>
      <w:r w:rsidRPr="001A0E2F">
        <w:rPr>
          <w:rFonts w:ascii="Times New Roman" w:eastAsia="Times New Roman" w:hAnsi="Times New Roman"/>
          <w:i/>
          <w:iCs/>
          <w:color w:val="000033"/>
          <w:sz w:val="24"/>
          <w:szCs w:val="24"/>
          <w:lang w:eastAsia="pl-PL"/>
        </w:rPr>
        <w:t xml:space="preserve"> </w:t>
      </w:r>
      <w:proofErr w:type="spellStart"/>
      <w:r w:rsidRPr="001A0E2F">
        <w:rPr>
          <w:rFonts w:ascii="Times New Roman" w:eastAsia="Times New Roman" w:hAnsi="Times New Roman"/>
          <w:i/>
          <w:iCs/>
          <w:color w:val="000033"/>
          <w:sz w:val="24"/>
          <w:szCs w:val="24"/>
          <w:lang w:eastAsia="pl-PL"/>
        </w:rPr>
        <w:t>Disorders</w:t>
      </w:r>
      <w:proofErr w:type="spellEnd"/>
      <w:r w:rsidRPr="001A0E2F">
        <w:rPr>
          <w:rFonts w:ascii="Times New Roman" w:eastAsia="Times New Roman" w:hAnsi="Times New Roman"/>
          <w:i/>
          <w:iCs/>
          <w:color w:val="000033"/>
          <w:sz w:val="24"/>
          <w:szCs w:val="24"/>
          <w:lang w:eastAsia="pl-PL"/>
        </w:rPr>
        <w:t>, 40</w:t>
      </w:r>
      <w:r w:rsidRPr="001A0E2F">
        <w:rPr>
          <w:rFonts w:ascii="Times New Roman" w:eastAsia="Times New Roman" w:hAnsi="Times New Roman"/>
          <w:color w:val="000033"/>
          <w:sz w:val="24"/>
          <w:szCs w:val="24"/>
          <w:shd w:val="clear" w:color="auto" w:fill="FFFFFF"/>
          <w:lang w:eastAsia="pl-PL"/>
        </w:rPr>
        <w:t>(12), 1485-1494. DOI: </w:t>
      </w:r>
    </w:p>
    <w:p w:rsidR="001A0E2F" w:rsidRPr="001A0E2F" w:rsidRDefault="001A0E2F" w:rsidP="006B2DD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E2F">
        <w:rPr>
          <w:rFonts w:ascii="Times New Roman" w:eastAsia="Times New Roman" w:hAnsi="Times New Roman"/>
          <w:sz w:val="24"/>
          <w:szCs w:val="24"/>
          <w:lang w:eastAsia="pl-PL"/>
        </w:rPr>
        <w:t xml:space="preserve">Ratajczak, Z. (1996). Stres – radzenie sobie – koszty psychologiczne. W I. </w:t>
      </w:r>
      <w:proofErr w:type="spellStart"/>
      <w:r w:rsidRPr="001A0E2F">
        <w:rPr>
          <w:rFonts w:ascii="Times New Roman" w:eastAsia="Times New Roman" w:hAnsi="Times New Roman"/>
          <w:sz w:val="24"/>
          <w:szCs w:val="24"/>
          <w:lang w:eastAsia="pl-PL"/>
        </w:rPr>
        <w:t>Heszen</w:t>
      </w:r>
      <w:proofErr w:type="spellEnd"/>
      <w:r w:rsidRPr="001A0E2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proofErr w:type="spellStart"/>
      <w:r w:rsidRPr="001A0E2F">
        <w:rPr>
          <w:rFonts w:ascii="Times New Roman" w:eastAsia="Times New Roman" w:hAnsi="Times New Roman"/>
          <w:sz w:val="24"/>
          <w:szCs w:val="24"/>
          <w:lang w:eastAsia="pl-PL"/>
        </w:rPr>
        <w:t>Niejodek</w:t>
      </w:r>
      <w:proofErr w:type="spellEnd"/>
      <w:r w:rsidRPr="001A0E2F">
        <w:rPr>
          <w:rFonts w:ascii="Times New Roman" w:eastAsia="Times New Roman" w:hAnsi="Times New Roman"/>
          <w:sz w:val="24"/>
          <w:szCs w:val="24"/>
          <w:lang w:eastAsia="pl-PL"/>
        </w:rPr>
        <w:t xml:space="preserve"> Z. Ratajczak, (Red.) </w:t>
      </w:r>
      <w:r w:rsidRPr="001A0E2F">
        <w:rPr>
          <w:rFonts w:ascii="Times New Roman" w:eastAsia="Times New Roman" w:hAnsi="Times New Roman"/>
          <w:i/>
          <w:sz w:val="24"/>
          <w:szCs w:val="24"/>
          <w:lang w:eastAsia="pl-PL"/>
        </w:rPr>
        <w:t>Człowiek w sytuacji stresu. Problemy teoretyczne metodologiczne</w:t>
      </w:r>
      <w:r w:rsidRPr="001A0E2F">
        <w:rPr>
          <w:rFonts w:ascii="Times New Roman" w:eastAsia="Times New Roman" w:hAnsi="Times New Roman"/>
          <w:sz w:val="24"/>
          <w:szCs w:val="24"/>
          <w:lang w:eastAsia="pl-PL"/>
        </w:rPr>
        <w:t xml:space="preserve"> (pp. 65–86). Katowice: Wydawnictwo Uniwersytetu Śląskiego.</w:t>
      </w:r>
    </w:p>
    <w:p w:rsidR="001A0E2F" w:rsidRPr="001A0E2F" w:rsidRDefault="001A0E2F" w:rsidP="006B2DD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33"/>
          <w:sz w:val="24"/>
          <w:szCs w:val="24"/>
          <w:shd w:val="clear" w:color="auto" w:fill="FFFFFF"/>
          <w:lang w:eastAsia="pl-PL"/>
        </w:rPr>
      </w:pPr>
      <w:proofErr w:type="spellStart"/>
      <w:r w:rsidRPr="001A0E2F">
        <w:rPr>
          <w:rFonts w:ascii="Times New Roman" w:eastAsia="Times New Roman" w:hAnsi="Times New Roman"/>
          <w:color w:val="000033"/>
          <w:sz w:val="24"/>
          <w:szCs w:val="24"/>
          <w:shd w:val="clear" w:color="auto" w:fill="FFFFFF"/>
          <w:lang w:eastAsia="pl-PL"/>
        </w:rPr>
        <w:t>Sekułowicz</w:t>
      </w:r>
      <w:proofErr w:type="spellEnd"/>
      <w:r w:rsidRPr="001A0E2F">
        <w:rPr>
          <w:rFonts w:ascii="Times New Roman" w:eastAsia="Times New Roman" w:hAnsi="Times New Roman"/>
          <w:color w:val="000033"/>
          <w:sz w:val="24"/>
          <w:szCs w:val="24"/>
          <w:shd w:val="clear" w:color="auto" w:fill="FFFFFF"/>
          <w:lang w:eastAsia="pl-PL"/>
        </w:rPr>
        <w:t>, M. (2013). </w:t>
      </w:r>
      <w:r w:rsidRPr="001A0E2F">
        <w:rPr>
          <w:rFonts w:ascii="Times New Roman" w:eastAsia="Times New Roman" w:hAnsi="Times New Roman"/>
          <w:i/>
          <w:iCs/>
          <w:color w:val="000033"/>
          <w:sz w:val="24"/>
          <w:szCs w:val="24"/>
          <w:lang w:eastAsia="pl-PL"/>
        </w:rPr>
        <w:t>Wypalenie się sił rodziców dzieci z niepełnosprawnością</w:t>
      </w:r>
      <w:r w:rsidRPr="001A0E2F">
        <w:rPr>
          <w:rFonts w:ascii="Times New Roman" w:eastAsia="Times New Roman" w:hAnsi="Times New Roman"/>
          <w:color w:val="000033"/>
          <w:sz w:val="24"/>
          <w:szCs w:val="24"/>
          <w:shd w:val="clear" w:color="auto" w:fill="FFFFFF"/>
          <w:lang w:eastAsia="pl-PL"/>
        </w:rPr>
        <w:t>. Wrocław: Wydawnictwo Naukowe Dolnośląskiej Szkoły Wyższej.</w:t>
      </w:r>
    </w:p>
    <w:p w:rsidR="001A0E2F" w:rsidRPr="001A0E2F" w:rsidRDefault="001A0E2F" w:rsidP="006B2DD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1A0E2F">
        <w:rPr>
          <w:rFonts w:ascii="Times New Roman" w:eastAsia="Times New Roman" w:hAnsi="Times New Roman"/>
          <w:color w:val="000033"/>
          <w:sz w:val="24"/>
          <w:szCs w:val="24"/>
          <w:shd w:val="clear" w:color="auto" w:fill="FFFFFF"/>
          <w:lang w:eastAsia="pl-PL"/>
        </w:rPr>
        <w:t>Sekułowicz</w:t>
      </w:r>
      <w:proofErr w:type="spellEnd"/>
      <w:r w:rsidRPr="001A0E2F">
        <w:rPr>
          <w:rFonts w:ascii="Times New Roman" w:eastAsia="Times New Roman" w:hAnsi="Times New Roman"/>
          <w:color w:val="000033"/>
          <w:sz w:val="24"/>
          <w:szCs w:val="24"/>
          <w:shd w:val="clear" w:color="auto" w:fill="FFFFFF"/>
          <w:lang w:eastAsia="pl-PL"/>
        </w:rPr>
        <w:t>, M., &amp; Kwiatkowski, P. (2013). Wypalanie się sił u rodziców dzieci z niepełnosprawnością – konstrukcja nowego narzędzia badawczego  </w:t>
      </w:r>
      <w:r w:rsidRPr="001A0E2F">
        <w:rPr>
          <w:rFonts w:ascii="Times New Roman" w:eastAsia="Times New Roman" w:hAnsi="Times New Roman"/>
          <w:i/>
          <w:iCs/>
          <w:color w:val="000033"/>
          <w:sz w:val="24"/>
          <w:szCs w:val="24"/>
          <w:lang w:eastAsia="pl-PL"/>
        </w:rPr>
        <w:t>Studia Edukacyjne, 25</w:t>
      </w:r>
      <w:r w:rsidRPr="001A0E2F">
        <w:rPr>
          <w:rFonts w:ascii="Times New Roman" w:eastAsia="Times New Roman" w:hAnsi="Times New Roman"/>
          <w:color w:val="000033"/>
          <w:sz w:val="24"/>
          <w:szCs w:val="24"/>
          <w:shd w:val="clear" w:color="auto" w:fill="FFFFFF"/>
          <w:lang w:eastAsia="pl-PL"/>
        </w:rPr>
        <w:t>, 29-50.</w:t>
      </w:r>
    </w:p>
    <w:p w:rsidR="000A0671" w:rsidRPr="001A0E2F" w:rsidRDefault="001A0E2F" w:rsidP="006B2DDF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proofErr w:type="spellStart"/>
      <w:r w:rsidRPr="001A0E2F">
        <w:lastRenderedPageBreak/>
        <w:t>Sęk</w:t>
      </w:r>
      <w:proofErr w:type="spellEnd"/>
      <w:r w:rsidRPr="001A0E2F">
        <w:t xml:space="preserve"> H. (2000) Uwarunkowania i mechanizmy wypalenia zawodowego w modelu społecznej psychologii poznawczej W: </w:t>
      </w:r>
      <w:r w:rsidRPr="001A0E2F">
        <w:rPr>
          <w:i/>
        </w:rPr>
        <w:t>Wypalenie zawodowe. Przyczyny, mechanizmy, zapobieganie</w:t>
      </w:r>
      <w:r w:rsidRPr="001A0E2F">
        <w:t xml:space="preserve"> (H. </w:t>
      </w:r>
      <w:proofErr w:type="spellStart"/>
      <w:r w:rsidRPr="001A0E2F">
        <w:t>Sęk</w:t>
      </w:r>
      <w:proofErr w:type="spellEnd"/>
      <w:r w:rsidRPr="001A0E2F">
        <w:t xml:space="preserve"> red.), Wydawnictwo Naukowe PWN, Warszawa, 83-112</w:t>
      </w:r>
      <w:r w:rsidR="004B4942">
        <w:t>.</w:t>
      </w:r>
    </w:p>
    <w:p w:rsidR="00E941EA" w:rsidRDefault="007006E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0E2F">
        <w:rPr>
          <w:rFonts w:ascii="Times New Roman" w:hAnsi="Times New Roman"/>
          <w:sz w:val="24"/>
          <w:szCs w:val="24"/>
        </w:rPr>
        <w:t>Wymagania</w:t>
      </w:r>
      <w:r w:rsidR="000A0671" w:rsidRPr="001A0E2F">
        <w:rPr>
          <w:rFonts w:ascii="Times New Roman" w:hAnsi="Times New Roman"/>
          <w:sz w:val="24"/>
          <w:szCs w:val="24"/>
        </w:rPr>
        <w:t xml:space="preserve">: </w:t>
      </w:r>
      <w:r w:rsidR="006B2D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pierwszym</w:t>
      </w:r>
      <w:r w:rsidR="001A0E2F" w:rsidRPr="001A0E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roku seminarium warunkiem zaliczenia jest aktywny udziału w seminarium, przygotowanie założeń metodologicznych  badań własnych , przygotowanie podstaw teoretycznych planu, konspektu i tematu pracy. Kwerenda literatury uwzględniającej wyniki międzynarodowych badań nad rodziną</w:t>
      </w:r>
      <w:r w:rsidR="006B2D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6B2DDF">
        <w:rPr>
          <w:rFonts w:ascii="Times New Roman" w:hAnsi="Times New Roman"/>
          <w:sz w:val="24"/>
          <w:szCs w:val="24"/>
        </w:rPr>
        <w:t>W drugim</w:t>
      </w:r>
      <w:r w:rsidR="001A0E2F" w:rsidRPr="001A0E2F">
        <w:rPr>
          <w:rFonts w:ascii="Times New Roman" w:hAnsi="Times New Roman"/>
          <w:sz w:val="24"/>
          <w:szCs w:val="24"/>
        </w:rPr>
        <w:t xml:space="preserve"> roku seminarium warunkiem zaliczenia jest przeprowadzenie badań i przygotowanie ostatecznej wersji pracy magisterskiej</w:t>
      </w:r>
      <w:r w:rsidR="006B2DDF">
        <w:rPr>
          <w:rFonts w:ascii="Times New Roman" w:hAnsi="Times New Roman"/>
          <w:sz w:val="24"/>
          <w:szCs w:val="24"/>
        </w:rPr>
        <w:t>.</w:t>
      </w:r>
    </w:p>
    <w:p w:rsidR="006B2DDF" w:rsidRDefault="006B2DD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DDF" w:rsidRDefault="006B2DD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1F" w:rsidRPr="00D227F0" w:rsidRDefault="00C37B1F" w:rsidP="006B2D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27F0">
        <w:rPr>
          <w:rFonts w:ascii="Times New Roman" w:hAnsi="Times New Roman"/>
          <w:sz w:val="24"/>
          <w:szCs w:val="24"/>
        </w:rPr>
        <w:t xml:space="preserve">Prowadzący:  </w:t>
      </w:r>
      <w:r w:rsidRPr="00D227F0">
        <w:rPr>
          <w:rFonts w:ascii="Times New Roman" w:hAnsi="Times New Roman"/>
          <w:b/>
          <w:sz w:val="24"/>
          <w:szCs w:val="24"/>
        </w:rPr>
        <w:t>dr hab., prof. APS Jarosław Rola</w:t>
      </w:r>
    </w:p>
    <w:p w:rsidR="00C37B1F" w:rsidRPr="00D227F0" w:rsidRDefault="00C37B1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7F0">
        <w:rPr>
          <w:rFonts w:ascii="Times New Roman" w:hAnsi="Times New Roman"/>
          <w:sz w:val="24"/>
          <w:szCs w:val="24"/>
        </w:rPr>
        <w:t xml:space="preserve">Temat: </w:t>
      </w:r>
      <w:r w:rsidRPr="006B2DDF">
        <w:rPr>
          <w:rFonts w:ascii="Times New Roman" w:hAnsi="Times New Roman"/>
          <w:b/>
          <w:color w:val="76923C" w:themeColor="accent3" w:themeShade="BF"/>
          <w:sz w:val="24"/>
          <w:szCs w:val="24"/>
        </w:rPr>
        <w:t>Psychopatologia przywiązania i jej konsekwencje</w:t>
      </w:r>
    </w:p>
    <w:p w:rsidR="00C37B1F" w:rsidRDefault="00C37B1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7F0">
        <w:rPr>
          <w:rFonts w:ascii="Times New Roman" w:hAnsi="Times New Roman"/>
          <w:sz w:val="24"/>
          <w:szCs w:val="24"/>
        </w:rPr>
        <w:t xml:space="preserve">Problematyka: </w:t>
      </w:r>
    </w:p>
    <w:p w:rsidR="00C37B1F" w:rsidRPr="00D227F0" w:rsidRDefault="00C37B1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7F0">
        <w:rPr>
          <w:rFonts w:ascii="Times New Roman" w:hAnsi="Times New Roman"/>
          <w:sz w:val="24"/>
          <w:szCs w:val="24"/>
        </w:rPr>
        <w:t xml:space="preserve">Celem seminarium jest analiza koncepcji teoretycznych oraz przeprowadzenie badań skoncentrowanych wokół problematyki patologii przywiązania. </w:t>
      </w:r>
    </w:p>
    <w:p w:rsidR="001A0E2F" w:rsidRDefault="00C37B1F" w:rsidP="006B2DD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227F0">
        <w:rPr>
          <w:rFonts w:ascii="Times New Roman" w:hAnsi="Times New Roman"/>
          <w:sz w:val="24"/>
          <w:szCs w:val="24"/>
        </w:rPr>
        <w:t xml:space="preserve">Przykładowe obszary którymi będą zajmować się magistranci: </w:t>
      </w:r>
      <w:r w:rsidRPr="00D227F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0E2F" w:rsidRDefault="001A0E2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37B1F" w:rsidRPr="00D227F0">
        <w:rPr>
          <w:rFonts w:ascii="Times New Roman" w:hAnsi="Times New Roman"/>
          <w:sz w:val="24"/>
          <w:szCs w:val="24"/>
        </w:rPr>
        <w:t xml:space="preserve">Poziom lęku i depresyjności u osób o zróżnicowanych wzorcach przywiązania; </w:t>
      </w:r>
    </w:p>
    <w:p w:rsidR="001A0E2F" w:rsidRDefault="001A0E2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7B1F" w:rsidRPr="00D227F0">
        <w:rPr>
          <w:rFonts w:ascii="Times New Roman" w:hAnsi="Times New Roman"/>
          <w:sz w:val="24"/>
          <w:szCs w:val="24"/>
        </w:rPr>
        <w:t xml:space="preserve">Style przywiązania a właściwości tożsamości młodzieży; </w:t>
      </w:r>
    </w:p>
    <w:p w:rsidR="001A0E2F" w:rsidRDefault="001A0E2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7B1F" w:rsidRPr="00D227F0">
        <w:rPr>
          <w:rFonts w:ascii="Times New Roman" w:hAnsi="Times New Roman"/>
          <w:sz w:val="24"/>
          <w:szCs w:val="24"/>
        </w:rPr>
        <w:t xml:space="preserve">Style przywiązania a dobrostan psychiczny; </w:t>
      </w:r>
    </w:p>
    <w:p w:rsidR="001A0E2F" w:rsidRDefault="001A0E2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7B1F" w:rsidRPr="00D227F0">
        <w:rPr>
          <w:rFonts w:ascii="Times New Roman" w:hAnsi="Times New Roman"/>
          <w:sz w:val="24"/>
          <w:szCs w:val="24"/>
        </w:rPr>
        <w:t xml:space="preserve">Style przywiązania a tworzenie bliskich związków w dorosłości; </w:t>
      </w:r>
    </w:p>
    <w:p w:rsidR="001A0E2F" w:rsidRDefault="001A0E2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7B1F" w:rsidRPr="00D227F0">
        <w:rPr>
          <w:rFonts w:ascii="Times New Roman" w:hAnsi="Times New Roman"/>
          <w:sz w:val="24"/>
          <w:szCs w:val="24"/>
        </w:rPr>
        <w:t xml:space="preserve">Stabilność stylów przywiązania a dobrostan psychiczny; </w:t>
      </w:r>
    </w:p>
    <w:p w:rsidR="001A0E2F" w:rsidRDefault="001A0E2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37B1F" w:rsidRPr="00D227F0">
        <w:rPr>
          <w:rFonts w:ascii="Times New Roman" w:hAnsi="Times New Roman"/>
          <w:sz w:val="24"/>
          <w:szCs w:val="24"/>
        </w:rPr>
        <w:t>Pozabezpieczne</w:t>
      </w:r>
      <w:proofErr w:type="spellEnd"/>
      <w:r w:rsidR="00C37B1F" w:rsidRPr="00D227F0">
        <w:rPr>
          <w:rFonts w:ascii="Times New Roman" w:hAnsi="Times New Roman"/>
          <w:sz w:val="24"/>
          <w:szCs w:val="24"/>
        </w:rPr>
        <w:t xml:space="preserve"> wzorce przywiązania a psychopatologia w cyklu życia; </w:t>
      </w:r>
    </w:p>
    <w:p w:rsidR="001A0E2F" w:rsidRDefault="001A0E2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7B1F" w:rsidRPr="00D227F0">
        <w:rPr>
          <w:rFonts w:ascii="Times New Roman" w:hAnsi="Times New Roman"/>
          <w:sz w:val="24"/>
          <w:szCs w:val="24"/>
        </w:rPr>
        <w:t>Czynniki ryzyka a zasoby (</w:t>
      </w:r>
      <w:proofErr w:type="spellStart"/>
      <w:r w:rsidR="00C37B1F" w:rsidRPr="00D227F0">
        <w:rPr>
          <w:rFonts w:ascii="Times New Roman" w:hAnsi="Times New Roman"/>
          <w:sz w:val="24"/>
          <w:szCs w:val="24"/>
        </w:rPr>
        <w:t>resilience</w:t>
      </w:r>
      <w:proofErr w:type="spellEnd"/>
      <w:r w:rsidR="00C37B1F" w:rsidRPr="00D227F0">
        <w:rPr>
          <w:rFonts w:ascii="Times New Roman" w:hAnsi="Times New Roman"/>
          <w:sz w:val="24"/>
          <w:szCs w:val="24"/>
        </w:rPr>
        <w:t xml:space="preserve">) dynamika wzajemnych wpływów; </w:t>
      </w:r>
    </w:p>
    <w:p w:rsidR="00C37B1F" w:rsidRPr="00D227F0" w:rsidRDefault="001A0E2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7B1F" w:rsidRPr="00D227F0">
        <w:rPr>
          <w:rFonts w:ascii="Times New Roman" w:hAnsi="Times New Roman"/>
          <w:sz w:val="24"/>
          <w:szCs w:val="24"/>
        </w:rPr>
        <w:t>Style przywiązania a struktura i nasilenie potrzeb psychicznych.</w:t>
      </w:r>
    </w:p>
    <w:p w:rsidR="00C37B1F" w:rsidRPr="00D227F0" w:rsidRDefault="00C37B1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7F0">
        <w:rPr>
          <w:rFonts w:ascii="Times New Roman" w:hAnsi="Times New Roman"/>
          <w:sz w:val="24"/>
          <w:szCs w:val="24"/>
        </w:rPr>
        <w:t>W trakcie seminarium studenci zapoznają się z formalnymi i merytorycznymi wymaganiami koniecznymi do przygotowania pracy magisterskiej według standardów przyjętych dla psychologii.</w:t>
      </w:r>
    </w:p>
    <w:p w:rsidR="00C37B1F" w:rsidRPr="00D227F0" w:rsidRDefault="00C37B1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7F0">
        <w:rPr>
          <w:rFonts w:ascii="Times New Roman" w:hAnsi="Times New Roman"/>
          <w:sz w:val="24"/>
          <w:szCs w:val="24"/>
        </w:rPr>
        <w:t xml:space="preserve">Literatura: </w:t>
      </w:r>
    </w:p>
    <w:p w:rsidR="00C37B1F" w:rsidRDefault="00C37B1F" w:rsidP="006B2DD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7B1C">
        <w:rPr>
          <w:rFonts w:ascii="Times New Roman" w:hAnsi="Times New Roman"/>
          <w:sz w:val="24"/>
          <w:szCs w:val="24"/>
        </w:rPr>
        <w:t>Bowlby, J. (1997). Przywiązanie. Warszawa: PWN</w:t>
      </w:r>
    </w:p>
    <w:p w:rsidR="00631871" w:rsidRPr="00631871" w:rsidRDefault="00631871" w:rsidP="006B2DD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7B1C">
        <w:rPr>
          <w:rFonts w:ascii="Times New Roman" w:hAnsi="Times New Roman"/>
          <w:sz w:val="24"/>
          <w:szCs w:val="24"/>
        </w:rPr>
        <w:t>Grzegorzewska, I. (2013). Odporność psychiczna dzieci alkoholików. Warszawa: Wydawnictwo Naukowe SCHOLAR</w:t>
      </w:r>
      <w:r w:rsidR="004B4942">
        <w:rPr>
          <w:rFonts w:ascii="Times New Roman" w:hAnsi="Times New Roman"/>
          <w:sz w:val="24"/>
          <w:szCs w:val="24"/>
        </w:rPr>
        <w:t>.</w:t>
      </w:r>
    </w:p>
    <w:p w:rsidR="00631871" w:rsidRPr="00631871" w:rsidRDefault="00631871" w:rsidP="006B2DD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7B1C">
        <w:rPr>
          <w:rFonts w:ascii="Times New Roman" w:hAnsi="Times New Roman"/>
          <w:sz w:val="24"/>
          <w:szCs w:val="24"/>
        </w:rPr>
        <w:t>Marchwicki, P. (2009). Style przywiązania a właściwości tożsamości osobistej młodzieży. Warszawa: Wydawnictwo UKSW.</w:t>
      </w:r>
    </w:p>
    <w:p w:rsidR="00C37B1F" w:rsidRPr="00717B1C" w:rsidRDefault="00C37B1F" w:rsidP="006B2DD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7B1C">
        <w:rPr>
          <w:rFonts w:ascii="Times New Roman" w:hAnsi="Times New Roman"/>
          <w:sz w:val="24"/>
          <w:szCs w:val="24"/>
        </w:rPr>
        <w:t>Senator, D (2005). Neurofizjologiczne mechanizmy wczesnodziecięcej traumy relacyjnej. Nowiny Psychologiczne, 2, 51-66.</w:t>
      </w:r>
    </w:p>
    <w:p w:rsidR="00C37B1F" w:rsidRPr="00717B1C" w:rsidRDefault="00C37B1F" w:rsidP="006B2DD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7B1C">
        <w:rPr>
          <w:rFonts w:ascii="Times New Roman" w:hAnsi="Times New Roman"/>
          <w:sz w:val="24"/>
          <w:szCs w:val="24"/>
        </w:rPr>
        <w:t>Tryjarska</w:t>
      </w:r>
      <w:proofErr w:type="spellEnd"/>
      <w:r w:rsidRPr="00717B1C">
        <w:rPr>
          <w:rFonts w:ascii="Times New Roman" w:hAnsi="Times New Roman"/>
          <w:sz w:val="24"/>
          <w:szCs w:val="24"/>
        </w:rPr>
        <w:t>, B. (2010). Bliskość w rodzinie. Więzi w dzieciństwie a zaburzenia w dorosłości. Warszawa: Wydawnictwo Naukowe SCHOLAR.</w:t>
      </w:r>
    </w:p>
    <w:p w:rsidR="00C37B1F" w:rsidRPr="00D227F0" w:rsidRDefault="00C37B1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7F0">
        <w:rPr>
          <w:rFonts w:ascii="Times New Roman" w:hAnsi="Times New Roman"/>
          <w:bCs/>
          <w:sz w:val="24"/>
          <w:szCs w:val="24"/>
        </w:rPr>
        <w:t>Wymagania</w:t>
      </w:r>
      <w:r w:rsidR="006B2DDF">
        <w:rPr>
          <w:rFonts w:ascii="Times New Roman" w:hAnsi="Times New Roman"/>
          <w:sz w:val="24"/>
          <w:szCs w:val="24"/>
        </w:rPr>
        <w:t>: Warunkiem zaliczenia pierwszego</w:t>
      </w:r>
      <w:r w:rsidRPr="00D227F0">
        <w:rPr>
          <w:rFonts w:ascii="Times New Roman" w:hAnsi="Times New Roman"/>
          <w:sz w:val="24"/>
          <w:szCs w:val="24"/>
        </w:rPr>
        <w:t xml:space="preserve"> roku </w:t>
      </w:r>
      <w:r w:rsidR="006B2DDF">
        <w:rPr>
          <w:rFonts w:ascii="Times New Roman" w:hAnsi="Times New Roman"/>
          <w:sz w:val="24"/>
          <w:szCs w:val="24"/>
        </w:rPr>
        <w:t xml:space="preserve">seminarium </w:t>
      </w:r>
      <w:r w:rsidRPr="00D227F0">
        <w:rPr>
          <w:rFonts w:ascii="Times New Roman" w:hAnsi="Times New Roman"/>
          <w:sz w:val="24"/>
          <w:szCs w:val="24"/>
        </w:rPr>
        <w:t>jest aktywny udział w zajęciach seminaryjnych, przygotowanie tematu i konspektu pracy magisterskiej, opracowanie roboczej wersji części teoretycznej.</w:t>
      </w:r>
      <w:r w:rsidR="006B2DDF">
        <w:rPr>
          <w:rFonts w:ascii="Times New Roman" w:hAnsi="Times New Roman"/>
          <w:sz w:val="24"/>
          <w:szCs w:val="24"/>
        </w:rPr>
        <w:t xml:space="preserve"> </w:t>
      </w:r>
      <w:r w:rsidRPr="00D227F0">
        <w:rPr>
          <w:rFonts w:ascii="Times New Roman" w:hAnsi="Times New Roman"/>
          <w:sz w:val="24"/>
          <w:szCs w:val="24"/>
        </w:rPr>
        <w:t>W drugim roku seminarium warunkiem zaliczenia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7F0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7F0">
        <w:rPr>
          <w:rFonts w:ascii="Times New Roman" w:hAnsi="Times New Roman"/>
          <w:sz w:val="24"/>
          <w:szCs w:val="24"/>
        </w:rPr>
        <w:t>wykonanie badań i złożenie całości pracy</w:t>
      </w:r>
      <w:r w:rsidR="006B2DDF" w:rsidRPr="006B2DDF">
        <w:rPr>
          <w:rFonts w:ascii="Times New Roman" w:hAnsi="Times New Roman"/>
          <w:sz w:val="24"/>
          <w:szCs w:val="24"/>
        </w:rPr>
        <w:t xml:space="preserve"> </w:t>
      </w:r>
      <w:r w:rsidR="006B2DDF">
        <w:rPr>
          <w:rFonts w:ascii="Times New Roman" w:hAnsi="Times New Roman"/>
          <w:sz w:val="24"/>
          <w:szCs w:val="24"/>
        </w:rPr>
        <w:t>oraz</w:t>
      </w:r>
      <w:r w:rsidR="006B2DDF" w:rsidRPr="004B4942">
        <w:rPr>
          <w:rFonts w:ascii="Times New Roman" w:hAnsi="Times New Roman"/>
          <w:sz w:val="24"/>
          <w:szCs w:val="24"/>
        </w:rPr>
        <w:t xml:space="preserve"> </w:t>
      </w:r>
      <w:r w:rsidR="006B2DDF">
        <w:rPr>
          <w:rFonts w:ascii="Times New Roman" w:hAnsi="Times New Roman"/>
          <w:sz w:val="24"/>
          <w:szCs w:val="24"/>
        </w:rPr>
        <w:t xml:space="preserve">pozytywny wynik sprawdzania jej w systemie </w:t>
      </w:r>
      <w:proofErr w:type="spellStart"/>
      <w:r w:rsidR="006B2DDF">
        <w:rPr>
          <w:rFonts w:ascii="Times New Roman" w:hAnsi="Times New Roman"/>
          <w:sz w:val="24"/>
          <w:szCs w:val="24"/>
        </w:rPr>
        <w:t>antyplagiatowym</w:t>
      </w:r>
      <w:proofErr w:type="spellEnd"/>
      <w:r w:rsidRPr="00D227F0">
        <w:rPr>
          <w:rFonts w:ascii="Times New Roman" w:hAnsi="Times New Roman"/>
          <w:sz w:val="24"/>
          <w:szCs w:val="24"/>
        </w:rPr>
        <w:t>.</w:t>
      </w:r>
    </w:p>
    <w:p w:rsidR="004B4942" w:rsidRDefault="004B4942" w:rsidP="006B2D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7B1F" w:rsidRDefault="00C37B1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18BD">
        <w:rPr>
          <w:rFonts w:ascii="Times New Roman" w:hAnsi="Times New Roman"/>
          <w:sz w:val="24"/>
          <w:szCs w:val="24"/>
        </w:rPr>
        <w:lastRenderedPageBreak/>
        <w:t xml:space="preserve">Prowadzący: </w:t>
      </w:r>
      <w:r w:rsidR="00DC58F6">
        <w:rPr>
          <w:rFonts w:ascii="Times New Roman" w:hAnsi="Times New Roman"/>
          <w:b/>
          <w:sz w:val="24"/>
          <w:szCs w:val="24"/>
        </w:rPr>
        <w:t xml:space="preserve">dr </w:t>
      </w:r>
      <w:r w:rsidR="00E941EA">
        <w:rPr>
          <w:rFonts w:ascii="Times New Roman" w:hAnsi="Times New Roman"/>
          <w:b/>
          <w:sz w:val="24"/>
          <w:szCs w:val="24"/>
        </w:rPr>
        <w:t>Agnieszka Bieńkowska</w:t>
      </w:r>
    </w:p>
    <w:p w:rsidR="00C37B1F" w:rsidRPr="00DC58F6" w:rsidRDefault="00C37B1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18BD">
        <w:rPr>
          <w:rFonts w:ascii="Times New Roman" w:hAnsi="Times New Roman"/>
          <w:sz w:val="24"/>
          <w:szCs w:val="24"/>
        </w:rPr>
        <w:t>Temat:</w:t>
      </w:r>
      <w:r w:rsidRPr="006B2DDF">
        <w:rPr>
          <w:rFonts w:ascii="Times New Roman" w:hAnsi="Times New Roman"/>
          <w:b/>
          <w:color w:val="76923C" w:themeColor="accent3" w:themeShade="BF"/>
          <w:sz w:val="24"/>
          <w:szCs w:val="24"/>
        </w:rPr>
        <w:tab/>
      </w:r>
      <w:r w:rsidR="006B2DDF">
        <w:rPr>
          <w:rFonts w:ascii="Times New Roman" w:hAnsi="Times New Roman"/>
          <w:b/>
          <w:color w:val="76923C" w:themeColor="accent3" w:themeShade="BF"/>
          <w:sz w:val="24"/>
          <w:szCs w:val="24"/>
        </w:rPr>
        <w:t xml:space="preserve"> </w:t>
      </w:r>
      <w:r w:rsidR="00E941EA" w:rsidRPr="006B2DDF">
        <w:rPr>
          <w:rFonts w:ascii="Times New Roman" w:hAnsi="Times New Roman"/>
          <w:b/>
          <w:color w:val="76923C" w:themeColor="accent3" w:themeShade="BF"/>
          <w:sz w:val="24"/>
          <w:szCs w:val="24"/>
        </w:rPr>
        <w:t>Irracjonalność w myśleniu i działaniu człowieka na różnych etapach życia</w:t>
      </w:r>
      <w:r w:rsidRPr="00DC58F6">
        <w:rPr>
          <w:rFonts w:ascii="Times New Roman" w:hAnsi="Times New Roman"/>
          <w:sz w:val="24"/>
          <w:szCs w:val="24"/>
        </w:rPr>
        <w:t xml:space="preserve"> </w:t>
      </w:r>
    </w:p>
    <w:p w:rsidR="007006EF" w:rsidRDefault="00717B1C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Problematyka:</w:t>
      </w:r>
    </w:p>
    <w:p w:rsidR="00E941EA" w:rsidRDefault="00E941EA" w:rsidP="006B2DDF">
      <w:pPr>
        <w:tabs>
          <w:tab w:val="left" w:pos="35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7E6A">
        <w:rPr>
          <w:rFonts w:ascii="Times New Roman" w:hAnsi="Times New Roman"/>
          <w:sz w:val="24"/>
          <w:szCs w:val="24"/>
        </w:rPr>
        <w:t>Problematyka seminarium będzie skupiona wokół szeroko rozumianego myślenia magicznego i jego przejawów. Celem prowadzonych badań i analiz b</w:t>
      </w:r>
      <w:r w:rsidR="00631871">
        <w:rPr>
          <w:rFonts w:ascii="Times New Roman" w:hAnsi="Times New Roman"/>
          <w:sz w:val="24"/>
          <w:szCs w:val="24"/>
        </w:rPr>
        <w:t>ędzie</w:t>
      </w:r>
      <w:r w:rsidRPr="00E87E6A">
        <w:rPr>
          <w:rFonts w:ascii="Times New Roman" w:hAnsi="Times New Roman"/>
          <w:sz w:val="24"/>
          <w:szCs w:val="24"/>
        </w:rPr>
        <w:t xml:space="preserve"> wskazanie specyfiki, funkcji i uwarunkowań myślenia magicznego ludzi na różnych etapach ich życia.</w:t>
      </w:r>
    </w:p>
    <w:p w:rsidR="00E941EA" w:rsidRPr="00E87E6A" w:rsidRDefault="00E941EA" w:rsidP="006B2DDF">
      <w:pPr>
        <w:tabs>
          <w:tab w:val="left" w:pos="35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7E6A">
        <w:rPr>
          <w:rFonts w:ascii="Times New Roman" w:hAnsi="Times New Roman"/>
          <w:sz w:val="24"/>
          <w:szCs w:val="24"/>
        </w:rPr>
        <w:t xml:space="preserve">W literaturze poświęconej myśleniu magicznemu można odnaleźć  różne ujęcia tego zjawiska. Myślenie magiczne może być rozumiane jako wszelkiego rodzaju przesądy i zabobony. Myśleniem magicznym </w:t>
      </w:r>
      <w:r>
        <w:rPr>
          <w:rFonts w:ascii="Times New Roman" w:hAnsi="Times New Roman"/>
          <w:sz w:val="24"/>
          <w:szCs w:val="24"/>
        </w:rPr>
        <w:t>nazywane s</w:t>
      </w:r>
      <w:r w:rsidRPr="00E87E6A">
        <w:rPr>
          <w:rFonts w:ascii="Times New Roman" w:hAnsi="Times New Roman"/>
          <w:sz w:val="24"/>
          <w:szCs w:val="24"/>
        </w:rPr>
        <w:t>ą również przekonania związane z istnieniem wróżek, UFO, związane z wiarą w zjawiska paranormalne, a nawet niektóre przekonania religijne. Myślenie magiczn</w:t>
      </w:r>
      <w:r>
        <w:rPr>
          <w:rFonts w:ascii="Times New Roman" w:hAnsi="Times New Roman"/>
          <w:sz w:val="24"/>
          <w:szCs w:val="24"/>
        </w:rPr>
        <w:t>e</w:t>
      </w:r>
      <w:r w:rsidRPr="00E87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E87E6A"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 xml:space="preserve">że być również przekonanie, że </w:t>
      </w:r>
      <w:r w:rsidRPr="00E87E6A">
        <w:rPr>
          <w:rFonts w:ascii="Times New Roman" w:hAnsi="Times New Roman"/>
          <w:sz w:val="24"/>
          <w:szCs w:val="24"/>
        </w:rPr>
        <w:t>myśli i życzenia</w:t>
      </w:r>
      <w:r>
        <w:rPr>
          <w:rFonts w:ascii="Times New Roman" w:hAnsi="Times New Roman"/>
          <w:sz w:val="24"/>
          <w:szCs w:val="24"/>
        </w:rPr>
        <w:t>, wypowiadane słowa czy symboliczne gesty</w:t>
      </w:r>
      <w:r w:rsidRPr="00E87E6A">
        <w:rPr>
          <w:rFonts w:ascii="Times New Roman" w:hAnsi="Times New Roman"/>
          <w:sz w:val="24"/>
          <w:szCs w:val="24"/>
        </w:rPr>
        <w:t xml:space="preserve"> są przyczyną zdarzeń dziejących się wokół </w:t>
      </w:r>
      <w:r>
        <w:rPr>
          <w:rFonts w:ascii="Times New Roman" w:hAnsi="Times New Roman"/>
          <w:sz w:val="24"/>
          <w:szCs w:val="24"/>
        </w:rPr>
        <w:t>człowieka lub że można oddziaływać na innych ludzi poprzez rzeczy, które są do nich podobne lub te, które były z nimi w styczności</w:t>
      </w:r>
      <w:r w:rsidRPr="00E87E6A">
        <w:rPr>
          <w:rFonts w:ascii="Times New Roman" w:hAnsi="Times New Roman"/>
          <w:sz w:val="24"/>
          <w:szCs w:val="24"/>
        </w:rPr>
        <w:t>. Przedmiotem prac</w:t>
      </w:r>
      <w:r>
        <w:rPr>
          <w:rFonts w:ascii="Times New Roman" w:hAnsi="Times New Roman"/>
          <w:sz w:val="24"/>
          <w:szCs w:val="24"/>
        </w:rPr>
        <w:t>,</w:t>
      </w:r>
      <w:r w:rsidRPr="00E87E6A">
        <w:rPr>
          <w:rFonts w:ascii="Times New Roman" w:hAnsi="Times New Roman"/>
          <w:sz w:val="24"/>
          <w:szCs w:val="24"/>
        </w:rPr>
        <w:t xml:space="preserve"> prowadzonych w ramach planowanego seminarium magisterskiego</w:t>
      </w:r>
      <w:r>
        <w:rPr>
          <w:rFonts w:ascii="Times New Roman" w:hAnsi="Times New Roman"/>
          <w:sz w:val="24"/>
          <w:szCs w:val="24"/>
        </w:rPr>
        <w:t>,</w:t>
      </w:r>
      <w:r w:rsidRPr="00E87E6A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oże</w:t>
      </w:r>
      <w:r w:rsidRPr="00E87E6A">
        <w:rPr>
          <w:rFonts w:ascii="Times New Roman" w:hAnsi="Times New Roman"/>
          <w:sz w:val="24"/>
          <w:szCs w:val="24"/>
        </w:rPr>
        <w:t xml:space="preserve"> być każdy ze scharakteryzowanych powyżej sposobów rozumienia myślenia magicznego, jak również inne zjawiska związane z irracjonalnością ludzkiego myślenia i działania.</w:t>
      </w:r>
    </w:p>
    <w:p w:rsidR="00717B1C" w:rsidRPr="00717B1C" w:rsidRDefault="00717B1C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7B1C">
        <w:rPr>
          <w:rFonts w:ascii="Times New Roman" w:hAnsi="Times New Roman"/>
          <w:sz w:val="24"/>
          <w:szCs w:val="24"/>
        </w:rPr>
        <w:t>Literatura:</w:t>
      </w:r>
    </w:p>
    <w:p w:rsidR="00E941EA" w:rsidRPr="004B4942" w:rsidRDefault="00E941EA" w:rsidP="006B2DDF">
      <w:pPr>
        <w:pStyle w:val="Akapitzlist"/>
        <w:keepNext/>
        <w:numPr>
          <w:ilvl w:val="0"/>
          <w:numId w:val="20"/>
        </w:numPr>
        <w:tabs>
          <w:tab w:val="left" w:pos="0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4B4942">
        <w:rPr>
          <w:rFonts w:ascii="Times New Roman" w:hAnsi="Times New Roman"/>
          <w:iCs/>
          <w:sz w:val="24"/>
          <w:szCs w:val="24"/>
        </w:rPr>
        <w:t xml:space="preserve">Bieńkowska, A. (2009). Lęk i reaktywność emocjonalna a przesądność uczniów. </w:t>
      </w:r>
      <w:r w:rsidRPr="004B4942">
        <w:rPr>
          <w:rFonts w:ascii="Times New Roman" w:hAnsi="Times New Roman"/>
          <w:i/>
          <w:sz w:val="24"/>
          <w:szCs w:val="24"/>
        </w:rPr>
        <w:t xml:space="preserve">Psychologia Rozwojowa, </w:t>
      </w:r>
      <w:r w:rsidRPr="004B4942">
        <w:rPr>
          <w:rFonts w:ascii="Times New Roman" w:hAnsi="Times New Roman"/>
          <w:sz w:val="24"/>
          <w:szCs w:val="24"/>
        </w:rPr>
        <w:t xml:space="preserve">14(1), 71-80. </w:t>
      </w:r>
    </w:p>
    <w:p w:rsidR="00E941EA" w:rsidRPr="004B4942" w:rsidRDefault="00E941EA" w:rsidP="006B2DDF">
      <w:pPr>
        <w:pStyle w:val="Akapitzlist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B4942">
        <w:rPr>
          <w:rFonts w:ascii="Times New Roman" w:hAnsi="Times New Roman"/>
          <w:sz w:val="24"/>
          <w:szCs w:val="24"/>
        </w:rPr>
        <w:t xml:space="preserve">Bieńkowska, A. (2010). Co dzieci myślą o istotach magicznych i magii? Dziecięce przekonania o magii w świetle badań empirycznych. W: D. Musiał, E. Rydz (red.). </w:t>
      </w:r>
      <w:r w:rsidRPr="004B4942">
        <w:rPr>
          <w:rFonts w:ascii="Times New Roman" w:hAnsi="Times New Roman"/>
          <w:i/>
          <w:sz w:val="24"/>
          <w:szCs w:val="24"/>
        </w:rPr>
        <w:t xml:space="preserve">Z zagadnień psychologii rozwoju człowieka </w:t>
      </w:r>
      <w:r w:rsidRPr="004B4942">
        <w:rPr>
          <w:rFonts w:ascii="Times New Roman" w:hAnsi="Times New Roman"/>
          <w:sz w:val="24"/>
          <w:szCs w:val="24"/>
        </w:rPr>
        <w:t>(s. 47-58). Lublin: Towarzystwo Naukowe KUL.</w:t>
      </w:r>
    </w:p>
    <w:p w:rsidR="00E941EA" w:rsidRPr="004B4942" w:rsidRDefault="00E941EA" w:rsidP="006B2DDF">
      <w:pPr>
        <w:pStyle w:val="Akapitzlist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B4942">
        <w:rPr>
          <w:rFonts w:ascii="Times New Roman" w:hAnsi="Times New Roman"/>
          <w:sz w:val="24"/>
          <w:szCs w:val="24"/>
          <w:lang w:val="en-US"/>
        </w:rPr>
        <w:t xml:space="preserve">Bieńkowska, A. (2010). </w:t>
      </w:r>
      <w:r w:rsidRPr="004B4942">
        <w:rPr>
          <w:rFonts w:ascii="Times New Roman" w:hAnsi="Times New Roman"/>
          <w:sz w:val="24"/>
          <w:szCs w:val="24"/>
          <w:lang w:val="en-GB"/>
        </w:rPr>
        <w:t>Temperamental Traits, Anxiety-trait, and Magical Beliefs in Young Adolescents. In:</w:t>
      </w:r>
      <w:r w:rsidRPr="004B49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4942">
        <w:rPr>
          <w:rFonts w:ascii="Times New Roman" w:hAnsi="Times New Roman"/>
          <w:sz w:val="24"/>
          <w:szCs w:val="24"/>
          <w:lang w:val="en-GB"/>
        </w:rPr>
        <w:t xml:space="preserve">D. </w:t>
      </w:r>
      <w:proofErr w:type="spellStart"/>
      <w:r w:rsidRPr="004B4942">
        <w:rPr>
          <w:rFonts w:ascii="Times New Roman" w:hAnsi="Times New Roman"/>
          <w:sz w:val="24"/>
          <w:szCs w:val="24"/>
          <w:lang w:val="en-GB"/>
        </w:rPr>
        <w:t>Musiał</w:t>
      </w:r>
      <w:proofErr w:type="spellEnd"/>
      <w:r w:rsidRPr="004B4942">
        <w:rPr>
          <w:rFonts w:ascii="Times New Roman" w:hAnsi="Times New Roman"/>
          <w:sz w:val="24"/>
          <w:szCs w:val="24"/>
          <w:lang w:val="en-GB"/>
        </w:rPr>
        <w:t xml:space="preserve">, E. </w:t>
      </w:r>
      <w:proofErr w:type="spellStart"/>
      <w:r w:rsidRPr="004B4942">
        <w:rPr>
          <w:rFonts w:ascii="Times New Roman" w:hAnsi="Times New Roman"/>
          <w:sz w:val="24"/>
          <w:szCs w:val="24"/>
          <w:lang w:val="en-GB"/>
        </w:rPr>
        <w:t>Rydz</w:t>
      </w:r>
      <w:proofErr w:type="spellEnd"/>
      <w:r w:rsidRPr="004B4942">
        <w:rPr>
          <w:rFonts w:ascii="Times New Roman" w:hAnsi="Times New Roman"/>
          <w:sz w:val="24"/>
          <w:szCs w:val="24"/>
          <w:lang w:val="en-GB"/>
        </w:rPr>
        <w:t xml:space="preserve"> (red.).</w:t>
      </w:r>
      <w:r w:rsidRPr="004B4942">
        <w:rPr>
          <w:rFonts w:ascii="Times New Roman" w:hAnsi="Times New Roman"/>
          <w:i/>
          <w:sz w:val="24"/>
          <w:szCs w:val="24"/>
          <w:lang w:val="en-GB"/>
        </w:rPr>
        <w:t xml:space="preserve"> The Psychology of Human Development </w:t>
      </w:r>
      <w:r w:rsidRPr="004B4942">
        <w:rPr>
          <w:rFonts w:ascii="Times New Roman" w:hAnsi="Times New Roman"/>
          <w:sz w:val="24"/>
          <w:szCs w:val="24"/>
          <w:lang w:val="en-GB"/>
        </w:rPr>
        <w:t xml:space="preserve">(p. 155-175). </w:t>
      </w:r>
      <w:r w:rsidRPr="004B4942">
        <w:rPr>
          <w:rFonts w:ascii="Times New Roman" w:hAnsi="Times New Roman"/>
          <w:sz w:val="24"/>
          <w:szCs w:val="24"/>
          <w:lang w:val="en-US"/>
        </w:rPr>
        <w:t xml:space="preserve">Lublin: </w:t>
      </w:r>
      <w:proofErr w:type="spellStart"/>
      <w:r w:rsidRPr="004B4942">
        <w:rPr>
          <w:rFonts w:ascii="Times New Roman" w:hAnsi="Times New Roman"/>
          <w:sz w:val="24"/>
          <w:szCs w:val="24"/>
          <w:lang w:val="en-US"/>
        </w:rPr>
        <w:t>Towarzystwo</w:t>
      </w:r>
      <w:proofErr w:type="spellEnd"/>
      <w:r w:rsidRPr="004B49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4942">
        <w:rPr>
          <w:rFonts w:ascii="Times New Roman" w:hAnsi="Times New Roman"/>
          <w:sz w:val="24"/>
          <w:szCs w:val="24"/>
          <w:lang w:val="en-US"/>
        </w:rPr>
        <w:t>Naukowe</w:t>
      </w:r>
      <w:proofErr w:type="spellEnd"/>
      <w:r w:rsidRPr="004B4942">
        <w:rPr>
          <w:rFonts w:ascii="Times New Roman" w:hAnsi="Times New Roman"/>
          <w:sz w:val="24"/>
          <w:szCs w:val="24"/>
          <w:lang w:val="en-US"/>
        </w:rPr>
        <w:t xml:space="preserve"> KUL.</w:t>
      </w:r>
    </w:p>
    <w:p w:rsidR="00E941EA" w:rsidRPr="004B4942" w:rsidRDefault="00E941EA" w:rsidP="006B2DDF">
      <w:pPr>
        <w:pStyle w:val="Akapitzlist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B4942">
        <w:rPr>
          <w:rFonts w:ascii="Times New Roman" w:hAnsi="Times New Roman"/>
          <w:sz w:val="24"/>
          <w:szCs w:val="24"/>
          <w:lang w:val="en-US"/>
        </w:rPr>
        <w:t xml:space="preserve">Woolley, J. D. (1997). Thinking about fantasy: Are children fundamentally different thinkers and believers from adults? </w:t>
      </w:r>
      <w:r w:rsidRPr="004B4942">
        <w:rPr>
          <w:rFonts w:ascii="Times New Roman" w:hAnsi="Times New Roman"/>
          <w:i/>
          <w:iCs/>
          <w:sz w:val="24"/>
          <w:szCs w:val="24"/>
        </w:rPr>
        <w:t>Child Development</w:t>
      </w:r>
      <w:r w:rsidRPr="004B4942">
        <w:rPr>
          <w:rFonts w:ascii="Times New Roman" w:hAnsi="Times New Roman"/>
          <w:sz w:val="24"/>
          <w:szCs w:val="24"/>
        </w:rPr>
        <w:t>, 6, 991-1011.</w:t>
      </w:r>
    </w:p>
    <w:p w:rsidR="004B4942" w:rsidRPr="00D227F0" w:rsidRDefault="00DC58F6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8F6">
        <w:rPr>
          <w:rFonts w:ascii="Times New Roman" w:hAnsi="Times New Roman"/>
          <w:bCs/>
          <w:sz w:val="24"/>
          <w:szCs w:val="24"/>
        </w:rPr>
        <w:t>Wymagania</w:t>
      </w:r>
      <w:r w:rsidRPr="00DC58F6">
        <w:rPr>
          <w:rFonts w:ascii="Times New Roman" w:hAnsi="Times New Roman"/>
          <w:sz w:val="24"/>
          <w:szCs w:val="24"/>
        </w:rPr>
        <w:t xml:space="preserve">: </w:t>
      </w:r>
      <w:r w:rsidR="006B2DDF">
        <w:rPr>
          <w:rFonts w:ascii="Times New Roman" w:hAnsi="Times New Roman"/>
          <w:sz w:val="24"/>
          <w:szCs w:val="24"/>
        </w:rPr>
        <w:t>Warunkiem zaliczenia pierwszego</w:t>
      </w:r>
      <w:r w:rsidR="004B4942" w:rsidRPr="00D227F0">
        <w:rPr>
          <w:rFonts w:ascii="Times New Roman" w:hAnsi="Times New Roman"/>
          <w:sz w:val="24"/>
          <w:szCs w:val="24"/>
        </w:rPr>
        <w:t xml:space="preserve"> roku jest aktywny udział w zajęciach seminaryjnych, przygotowanie tematu i konspektu pracy magisterskiej, opracowanie roboczej wersji części teoretycznej.</w:t>
      </w:r>
      <w:r w:rsidR="004B4942">
        <w:rPr>
          <w:rFonts w:ascii="Times New Roman" w:hAnsi="Times New Roman"/>
          <w:sz w:val="24"/>
          <w:szCs w:val="24"/>
        </w:rPr>
        <w:t xml:space="preserve"> </w:t>
      </w:r>
      <w:r w:rsidR="004B4942" w:rsidRPr="00D227F0">
        <w:rPr>
          <w:rFonts w:ascii="Times New Roman" w:hAnsi="Times New Roman"/>
          <w:sz w:val="24"/>
          <w:szCs w:val="24"/>
        </w:rPr>
        <w:t>W drugim roku seminarium warunkiem zaliczenia</w:t>
      </w:r>
      <w:r w:rsidR="004B4942">
        <w:rPr>
          <w:rFonts w:ascii="Times New Roman" w:hAnsi="Times New Roman"/>
          <w:sz w:val="24"/>
          <w:szCs w:val="24"/>
        </w:rPr>
        <w:t xml:space="preserve"> </w:t>
      </w:r>
      <w:r w:rsidR="004B4942" w:rsidRPr="00D227F0">
        <w:rPr>
          <w:rFonts w:ascii="Times New Roman" w:hAnsi="Times New Roman"/>
          <w:sz w:val="24"/>
          <w:szCs w:val="24"/>
        </w:rPr>
        <w:t>jest</w:t>
      </w:r>
      <w:r w:rsidR="004B4942">
        <w:rPr>
          <w:rFonts w:ascii="Times New Roman" w:hAnsi="Times New Roman"/>
          <w:sz w:val="24"/>
          <w:szCs w:val="24"/>
        </w:rPr>
        <w:t xml:space="preserve"> wykonanie badań,</w:t>
      </w:r>
      <w:r w:rsidR="004B4942" w:rsidRPr="00D227F0">
        <w:rPr>
          <w:rFonts w:ascii="Times New Roman" w:hAnsi="Times New Roman"/>
          <w:sz w:val="24"/>
          <w:szCs w:val="24"/>
        </w:rPr>
        <w:t xml:space="preserve"> złożenie całości pracy</w:t>
      </w:r>
      <w:r w:rsidR="004B4942">
        <w:rPr>
          <w:rFonts w:ascii="Times New Roman" w:hAnsi="Times New Roman"/>
          <w:sz w:val="24"/>
          <w:szCs w:val="24"/>
        </w:rPr>
        <w:t xml:space="preserve"> i</w:t>
      </w:r>
      <w:r w:rsidR="004B4942" w:rsidRPr="004B4942">
        <w:rPr>
          <w:rFonts w:ascii="Times New Roman" w:hAnsi="Times New Roman"/>
          <w:sz w:val="24"/>
          <w:szCs w:val="24"/>
        </w:rPr>
        <w:t xml:space="preserve"> </w:t>
      </w:r>
      <w:r w:rsidR="004B4942">
        <w:rPr>
          <w:rFonts w:ascii="Times New Roman" w:hAnsi="Times New Roman"/>
          <w:sz w:val="24"/>
          <w:szCs w:val="24"/>
        </w:rPr>
        <w:t xml:space="preserve">pozytywny wynik sprawdzania </w:t>
      </w:r>
      <w:r w:rsidR="006B2DDF">
        <w:rPr>
          <w:rFonts w:ascii="Times New Roman" w:hAnsi="Times New Roman"/>
          <w:sz w:val="24"/>
          <w:szCs w:val="24"/>
        </w:rPr>
        <w:t xml:space="preserve">jej </w:t>
      </w:r>
      <w:r w:rsidR="004B4942">
        <w:rPr>
          <w:rFonts w:ascii="Times New Roman" w:hAnsi="Times New Roman"/>
          <w:sz w:val="24"/>
          <w:szCs w:val="24"/>
        </w:rPr>
        <w:t xml:space="preserve">w systemie </w:t>
      </w:r>
      <w:proofErr w:type="spellStart"/>
      <w:r w:rsidR="004B4942">
        <w:rPr>
          <w:rFonts w:ascii="Times New Roman" w:hAnsi="Times New Roman"/>
          <w:sz w:val="24"/>
          <w:szCs w:val="24"/>
        </w:rPr>
        <w:t>antyplagiatowym</w:t>
      </w:r>
      <w:proofErr w:type="spellEnd"/>
      <w:r w:rsidR="004B4942" w:rsidRPr="00D227F0">
        <w:rPr>
          <w:rFonts w:ascii="Times New Roman" w:hAnsi="Times New Roman"/>
          <w:sz w:val="24"/>
          <w:szCs w:val="24"/>
        </w:rPr>
        <w:t>.</w:t>
      </w:r>
    </w:p>
    <w:p w:rsidR="006B2DDF" w:rsidRDefault="006B2DD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DDF" w:rsidRDefault="006B2DD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1F" w:rsidRPr="003766FD" w:rsidRDefault="00C37B1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FD">
        <w:rPr>
          <w:rFonts w:ascii="Times New Roman" w:hAnsi="Times New Roman"/>
          <w:sz w:val="24"/>
          <w:szCs w:val="24"/>
        </w:rPr>
        <w:t xml:space="preserve">Prowadzący: </w:t>
      </w:r>
      <w:r w:rsidRPr="003766FD">
        <w:rPr>
          <w:rFonts w:ascii="Times New Roman" w:hAnsi="Times New Roman"/>
          <w:b/>
          <w:sz w:val="24"/>
          <w:szCs w:val="24"/>
        </w:rPr>
        <w:t xml:space="preserve">dr </w:t>
      </w:r>
      <w:r w:rsidR="00E941EA" w:rsidRPr="003766FD">
        <w:rPr>
          <w:rFonts w:ascii="Times New Roman" w:hAnsi="Times New Roman"/>
          <w:b/>
          <w:sz w:val="24"/>
          <w:szCs w:val="24"/>
        </w:rPr>
        <w:t>Dawid Ścigała</w:t>
      </w:r>
    </w:p>
    <w:p w:rsidR="00C37B1F" w:rsidRPr="003766FD" w:rsidRDefault="00C37B1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FD">
        <w:rPr>
          <w:rFonts w:ascii="Times New Roman" w:hAnsi="Times New Roman"/>
          <w:sz w:val="24"/>
          <w:szCs w:val="24"/>
        </w:rPr>
        <w:t xml:space="preserve">Temat: </w:t>
      </w:r>
      <w:r w:rsidR="00E941EA" w:rsidRPr="006B2DDF">
        <w:rPr>
          <w:rFonts w:ascii="Times New Roman" w:hAnsi="Times New Roman"/>
          <w:b/>
          <w:color w:val="76923C" w:themeColor="accent3" w:themeShade="BF"/>
          <w:sz w:val="24"/>
          <w:szCs w:val="24"/>
        </w:rPr>
        <w:t>Czynniki wpływające na rozwój zaburzeń pourazowych wśród osób po doświadczeniach traumatycznych</w:t>
      </w:r>
    </w:p>
    <w:p w:rsidR="007006EF" w:rsidRPr="003766FD" w:rsidRDefault="00C37B1F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FD">
        <w:rPr>
          <w:rFonts w:ascii="Times New Roman" w:hAnsi="Times New Roman"/>
          <w:sz w:val="24"/>
          <w:szCs w:val="24"/>
        </w:rPr>
        <w:t>Problematyka:</w:t>
      </w:r>
      <w:r w:rsidRPr="003766FD">
        <w:rPr>
          <w:rFonts w:ascii="Times New Roman" w:hAnsi="Times New Roman"/>
          <w:sz w:val="24"/>
          <w:szCs w:val="24"/>
        </w:rPr>
        <w:tab/>
      </w:r>
    </w:p>
    <w:p w:rsidR="00E941EA" w:rsidRPr="003766FD" w:rsidRDefault="00E941EA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FD">
        <w:rPr>
          <w:rFonts w:ascii="Times New Roman" w:hAnsi="Times New Roman"/>
          <w:sz w:val="24"/>
          <w:szCs w:val="24"/>
        </w:rPr>
        <w:t xml:space="preserve">Doświadczenie traumatyczne wiąże się z ekstremalnym poziomem stresu,  co powoduje problemy z </w:t>
      </w:r>
      <w:r w:rsidR="00631871">
        <w:rPr>
          <w:rFonts w:ascii="Times New Roman" w:hAnsi="Times New Roman"/>
          <w:sz w:val="24"/>
          <w:szCs w:val="24"/>
        </w:rPr>
        <w:t xml:space="preserve">psychiczną </w:t>
      </w:r>
      <w:r w:rsidRPr="003766FD">
        <w:rPr>
          <w:rFonts w:ascii="Times New Roman" w:hAnsi="Times New Roman"/>
          <w:sz w:val="24"/>
          <w:szCs w:val="24"/>
        </w:rPr>
        <w:t>asymilacją danego zdarzenia. W związku z tym faktem</w:t>
      </w:r>
      <w:r w:rsidR="00631871">
        <w:rPr>
          <w:rFonts w:ascii="Times New Roman" w:hAnsi="Times New Roman"/>
          <w:sz w:val="24"/>
          <w:szCs w:val="24"/>
        </w:rPr>
        <w:t>,</w:t>
      </w:r>
      <w:r w:rsidRPr="003766FD">
        <w:rPr>
          <w:rFonts w:ascii="Times New Roman" w:hAnsi="Times New Roman"/>
          <w:sz w:val="24"/>
          <w:szCs w:val="24"/>
        </w:rPr>
        <w:t xml:space="preserve"> zasadn</w:t>
      </w:r>
      <w:r w:rsidR="00631871">
        <w:rPr>
          <w:rFonts w:ascii="Times New Roman" w:hAnsi="Times New Roman"/>
          <w:sz w:val="24"/>
          <w:szCs w:val="24"/>
        </w:rPr>
        <w:t>a</w:t>
      </w:r>
      <w:r w:rsidRPr="003766FD">
        <w:rPr>
          <w:rFonts w:ascii="Times New Roman" w:hAnsi="Times New Roman"/>
          <w:sz w:val="24"/>
          <w:szCs w:val="24"/>
        </w:rPr>
        <w:t xml:space="preserve"> wydaje się próba odpowiedzi na pytani</w:t>
      </w:r>
      <w:r w:rsidR="00631871">
        <w:rPr>
          <w:rFonts w:ascii="Times New Roman" w:hAnsi="Times New Roman"/>
          <w:sz w:val="24"/>
          <w:szCs w:val="24"/>
        </w:rPr>
        <w:t>a</w:t>
      </w:r>
      <w:r w:rsidRPr="003766FD">
        <w:rPr>
          <w:rFonts w:ascii="Times New Roman" w:hAnsi="Times New Roman"/>
          <w:sz w:val="24"/>
          <w:szCs w:val="24"/>
        </w:rPr>
        <w:t xml:space="preserve"> dotyczące czynników wpływających na szybsze poradzenie sobie z zaburzeniami pourazowymi. </w:t>
      </w:r>
    </w:p>
    <w:p w:rsidR="00E941EA" w:rsidRPr="003766FD" w:rsidRDefault="00E941EA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FD">
        <w:rPr>
          <w:rFonts w:ascii="Times New Roman" w:hAnsi="Times New Roman"/>
          <w:sz w:val="24"/>
          <w:szCs w:val="24"/>
        </w:rPr>
        <w:lastRenderedPageBreak/>
        <w:t xml:space="preserve">Na seminarium magisterskim uczestnicy zapoznają się z problematyką zróżnicowanych rodzajów funkcjonowania po doświadczeniach traumatycznych. </w:t>
      </w:r>
    </w:p>
    <w:p w:rsidR="00DC58F6" w:rsidRPr="003766FD" w:rsidRDefault="00E941EA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FD">
        <w:rPr>
          <w:rFonts w:ascii="Times New Roman" w:hAnsi="Times New Roman"/>
          <w:sz w:val="24"/>
          <w:szCs w:val="24"/>
        </w:rPr>
        <w:t xml:space="preserve">Głównym celem będzie próba rozróżnienia czynników wpływających na pogłębienie się zaburzeń pourazowych oraz takich, które przyspieszają proces wyjścia z traumy. </w:t>
      </w:r>
    </w:p>
    <w:p w:rsidR="00717B1C" w:rsidRPr="003766FD" w:rsidRDefault="00717B1C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FD">
        <w:rPr>
          <w:rFonts w:ascii="Times New Roman" w:hAnsi="Times New Roman"/>
          <w:sz w:val="24"/>
          <w:szCs w:val="24"/>
        </w:rPr>
        <w:t>Literatura:</w:t>
      </w:r>
    </w:p>
    <w:p w:rsidR="00E941EA" w:rsidRDefault="00E941EA" w:rsidP="006B2DD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6FD">
        <w:rPr>
          <w:rFonts w:ascii="Times New Roman" w:hAnsi="Times New Roman"/>
          <w:sz w:val="24"/>
          <w:szCs w:val="24"/>
        </w:rPr>
        <w:t>Bryant</w:t>
      </w:r>
      <w:proofErr w:type="spellEnd"/>
      <w:r w:rsidRPr="003766FD">
        <w:rPr>
          <w:rFonts w:ascii="Times New Roman" w:hAnsi="Times New Roman"/>
          <w:sz w:val="24"/>
          <w:szCs w:val="24"/>
        </w:rPr>
        <w:t xml:space="preserve"> R.A., Harvey A.G. (2003) </w:t>
      </w:r>
      <w:r w:rsidRPr="003766FD">
        <w:rPr>
          <w:rFonts w:ascii="Times New Roman" w:hAnsi="Times New Roman"/>
          <w:i/>
          <w:iCs/>
          <w:sz w:val="24"/>
          <w:szCs w:val="24"/>
        </w:rPr>
        <w:t xml:space="preserve">Zespół ostrego stresu. </w:t>
      </w:r>
      <w:r w:rsidRPr="003766FD">
        <w:rPr>
          <w:rFonts w:ascii="Times New Roman" w:hAnsi="Times New Roman"/>
          <w:sz w:val="24"/>
          <w:szCs w:val="24"/>
        </w:rPr>
        <w:t xml:space="preserve">Warszawa: Wydawnictwo Naukowe PWN. </w:t>
      </w:r>
    </w:p>
    <w:p w:rsidR="00631871" w:rsidRPr="00631871" w:rsidRDefault="00631871" w:rsidP="006B2DD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6FD">
        <w:rPr>
          <w:rFonts w:ascii="Times New Roman" w:hAnsi="Times New Roman"/>
          <w:sz w:val="24"/>
          <w:szCs w:val="24"/>
        </w:rPr>
        <w:t xml:space="preserve">Lis-Turlejska M. (2002) </w:t>
      </w:r>
      <w:r w:rsidRPr="003766FD">
        <w:rPr>
          <w:rFonts w:ascii="Times New Roman" w:hAnsi="Times New Roman"/>
          <w:i/>
          <w:iCs/>
          <w:sz w:val="24"/>
          <w:szCs w:val="24"/>
        </w:rPr>
        <w:t xml:space="preserve">Stres traumatyczny. Występowanie, następstwa, terapia. </w:t>
      </w:r>
      <w:r w:rsidRPr="003766FD">
        <w:rPr>
          <w:rFonts w:ascii="Times New Roman" w:hAnsi="Times New Roman"/>
          <w:sz w:val="24"/>
          <w:szCs w:val="24"/>
        </w:rPr>
        <w:t>Warszawa: Wydawnictwo Akademickie „Żak”.</w:t>
      </w:r>
    </w:p>
    <w:p w:rsidR="00E941EA" w:rsidRPr="003766FD" w:rsidRDefault="00E941EA" w:rsidP="006B2DD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6FD">
        <w:rPr>
          <w:rFonts w:ascii="Times New Roman" w:hAnsi="Times New Roman"/>
          <w:sz w:val="24"/>
          <w:szCs w:val="24"/>
        </w:rPr>
        <w:t xml:space="preserve">Lis- Turlejska M. (2005). </w:t>
      </w:r>
      <w:r w:rsidRPr="003766FD">
        <w:rPr>
          <w:rFonts w:ascii="Times New Roman" w:hAnsi="Times New Roman"/>
          <w:i/>
          <w:sz w:val="24"/>
          <w:szCs w:val="24"/>
        </w:rPr>
        <w:t>Traumatyczne zdarzenia i ich skutki psychiczne</w:t>
      </w:r>
      <w:r w:rsidRPr="003766FD">
        <w:rPr>
          <w:rFonts w:ascii="Times New Roman" w:hAnsi="Times New Roman"/>
          <w:sz w:val="24"/>
          <w:szCs w:val="24"/>
        </w:rPr>
        <w:t>. Warszawa: Wydawnictwo Instytutu Psychologii PAN.</w:t>
      </w:r>
    </w:p>
    <w:p w:rsidR="00E941EA" w:rsidRPr="003766FD" w:rsidRDefault="00E941EA" w:rsidP="006B2DD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6FD">
        <w:rPr>
          <w:rFonts w:ascii="Times New Roman" w:hAnsi="Times New Roman"/>
          <w:sz w:val="24"/>
          <w:szCs w:val="24"/>
        </w:rPr>
        <w:t>Strelau</w:t>
      </w:r>
      <w:proofErr w:type="spellEnd"/>
      <w:r w:rsidRPr="003766FD">
        <w:rPr>
          <w:rFonts w:ascii="Times New Roman" w:hAnsi="Times New Roman"/>
          <w:sz w:val="24"/>
          <w:szCs w:val="24"/>
        </w:rPr>
        <w:t xml:space="preserve"> J. (2006) </w:t>
      </w:r>
      <w:r w:rsidRPr="003766FD">
        <w:rPr>
          <w:rFonts w:ascii="Times New Roman" w:hAnsi="Times New Roman"/>
          <w:i/>
          <w:iCs/>
          <w:sz w:val="24"/>
          <w:szCs w:val="24"/>
        </w:rPr>
        <w:t xml:space="preserve">Temperament jako regulator zachowania. Z perspektywy półwiecza badań. </w:t>
      </w:r>
      <w:r w:rsidRPr="003766FD">
        <w:rPr>
          <w:rFonts w:ascii="Times New Roman" w:hAnsi="Times New Roman"/>
          <w:sz w:val="24"/>
          <w:szCs w:val="24"/>
        </w:rPr>
        <w:t>GWP: Gdańskie Wydawnictwo psychologiczne</w:t>
      </w:r>
    </w:p>
    <w:p w:rsidR="00DC58F6" w:rsidRPr="003766FD" w:rsidRDefault="00E941EA" w:rsidP="006B2DD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66FD">
        <w:rPr>
          <w:rFonts w:ascii="Times New Roman" w:hAnsi="Times New Roman"/>
          <w:sz w:val="24"/>
          <w:szCs w:val="24"/>
        </w:rPr>
        <w:t xml:space="preserve">Zdankiewicz-Ścigała E., Przybylska M. (2002) </w:t>
      </w:r>
      <w:r w:rsidRPr="003766FD">
        <w:rPr>
          <w:rFonts w:ascii="Times New Roman" w:hAnsi="Times New Roman"/>
          <w:i/>
          <w:iCs/>
          <w:sz w:val="24"/>
          <w:szCs w:val="24"/>
        </w:rPr>
        <w:t xml:space="preserve">Trauma. Proces i diagnoza. Mechanizmy </w:t>
      </w:r>
      <w:proofErr w:type="spellStart"/>
      <w:r w:rsidRPr="003766FD">
        <w:rPr>
          <w:rFonts w:ascii="Times New Roman" w:hAnsi="Times New Roman"/>
          <w:i/>
          <w:iCs/>
          <w:sz w:val="24"/>
          <w:szCs w:val="24"/>
        </w:rPr>
        <w:t>psychoneurofizjologiczne</w:t>
      </w:r>
      <w:proofErr w:type="spellEnd"/>
      <w:r w:rsidRPr="003766FD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766FD">
        <w:rPr>
          <w:rFonts w:ascii="Times New Roman" w:hAnsi="Times New Roman"/>
          <w:sz w:val="24"/>
          <w:szCs w:val="24"/>
        </w:rPr>
        <w:t>Warszawa: Wydawnictwo Instytutu Psychologii PAN i  Szkoła Wyższa Psychologii Społecznej.</w:t>
      </w:r>
    </w:p>
    <w:p w:rsidR="00305AF4" w:rsidRPr="003766FD" w:rsidRDefault="00DC58F6" w:rsidP="006B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FD">
        <w:rPr>
          <w:rFonts w:ascii="Times New Roman" w:hAnsi="Times New Roman"/>
          <w:bCs/>
          <w:sz w:val="24"/>
          <w:szCs w:val="24"/>
        </w:rPr>
        <w:t>Wymagania</w:t>
      </w:r>
      <w:r w:rsidRPr="003766FD">
        <w:rPr>
          <w:rFonts w:ascii="Times New Roman" w:hAnsi="Times New Roman"/>
          <w:sz w:val="24"/>
          <w:szCs w:val="24"/>
        </w:rPr>
        <w:t xml:space="preserve">: </w:t>
      </w:r>
      <w:r w:rsidR="006B2DDF">
        <w:rPr>
          <w:rFonts w:ascii="Times New Roman" w:hAnsi="Times New Roman"/>
          <w:sz w:val="24"/>
          <w:szCs w:val="24"/>
        </w:rPr>
        <w:t>Pierwszy</w:t>
      </w:r>
      <w:r w:rsidR="00E941EA" w:rsidRPr="003766FD">
        <w:rPr>
          <w:rFonts w:ascii="Times New Roman" w:hAnsi="Times New Roman"/>
          <w:sz w:val="24"/>
          <w:szCs w:val="24"/>
        </w:rPr>
        <w:t xml:space="preserve"> rok </w:t>
      </w:r>
      <w:r w:rsidR="006B2DDF">
        <w:rPr>
          <w:rFonts w:ascii="Times New Roman" w:hAnsi="Times New Roman"/>
          <w:sz w:val="24"/>
          <w:szCs w:val="24"/>
        </w:rPr>
        <w:t xml:space="preserve">seminarium </w:t>
      </w:r>
      <w:r w:rsidR="00E941EA" w:rsidRPr="003766FD">
        <w:rPr>
          <w:rFonts w:ascii="Times New Roman" w:hAnsi="Times New Roman"/>
          <w:sz w:val="24"/>
          <w:szCs w:val="24"/>
        </w:rPr>
        <w:t>- zgłębianie wiedzy związanej z tematyką zaburzeń pourazowych i psychologii traumy</w:t>
      </w:r>
      <w:r w:rsidR="003766FD">
        <w:rPr>
          <w:rFonts w:ascii="Times New Roman" w:hAnsi="Times New Roman"/>
          <w:sz w:val="24"/>
          <w:szCs w:val="24"/>
        </w:rPr>
        <w:t xml:space="preserve">; </w:t>
      </w:r>
      <w:r w:rsidR="00E941EA" w:rsidRPr="003766FD">
        <w:rPr>
          <w:rFonts w:ascii="Times New Roman" w:hAnsi="Times New Roman"/>
          <w:sz w:val="24"/>
          <w:szCs w:val="24"/>
        </w:rPr>
        <w:t>ustalenie ostatecznego tematu pracy</w:t>
      </w:r>
      <w:r w:rsidR="00631871">
        <w:rPr>
          <w:rFonts w:ascii="Times New Roman" w:hAnsi="Times New Roman"/>
          <w:sz w:val="24"/>
          <w:szCs w:val="24"/>
        </w:rPr>
        <w:t xml:space="preserve"> i roboczej wersji części teoretycznej</w:t>
      </w:r>
      <w:r w:rsidR="006B2DDF">
        <w:rPr>
          <w:rFonts w:ascii="Times New Roman" w:hAnsi="Times New Roman"/>
          <w:sz w:val="24"/>
          <w:szCs w:val="24"/>
        </w:rPr>
        <w:t>. Drugi rok seminarium</w:t>
      </w:r>
      <w:r w:rsidR="00E941EA" w:rsidRPr="003766FD">
        <w:rPr>
          <w:rFonts w:ascii="Times New Roman" w:hAnsi="Times New Roman"/>
          <w:sz w:val="24"/>
          <w:szCs w:val="24"/>
        </w:rPr>
        <w:t xml:space="preserve"> - wykonanie badania pilotażowego</w:t>
      </w:r>
      <w:r w:rsidR="003766FD">
        <w:rPr>
          <w:rFonts w:ascii="Times New Roman" w:hAnsi="Times New Roman"/>
          <w:sz w:val="24"/>
          <w:szCs w:val="24"/>
        </w:rPr>
        <w:t xml:space="preserve">; </w:t>
      </w:r>
      <w:r w:rsidR="00E941EA" w:rsidRPr="003766FD">
        <w:rPr>
          <w:rFonts w:ascii="Times New Roman" w:hAnsi="Times New Roman"/>
          <w:sz w:val="24"/>
          <w:szCs w:val="24"/>
        </w:rPr>
        <w:t>wprowadzenie ostatecznych zmian do procedury badania</w:t>
      </w:r>
      <w:r w:rsidR="003766FD">
        <w:rPr>
          <w:rFonts w:ascii="Times New Roman" w:hAnsi="Times New Roman"/>
          <w:sz w:val="24"/>
          <w:szCs w:val="24"/>
        </w:rPr>
        <w:t xml:space="preserve">; </w:t>
      </w:r>
      <w:r w:rsidR="00E941EA" w:rsidRPr="003766FD">
        <w:rPr>
          <w:rFonts w:ascii="Times New Roman" w:hAnsi="Times New Roman"/>
          <w:sz w:val="24"/>
          <w:szCs w:val="24"/>
        </w:rPr>
        <w:t>wykonanie badania</w:t>
      </w:r>
      <w:r w:rsidR="003766FD">
        <w:rPr>
          <w:rFonts w:ascii="Times New Roman" w:hAnsi="Times New Roman"/>
          <w:sz w:val="24"/>
          <w:szCs w:val="24"/>
        </w:rPr>
        <w:t xml:space="preserve">; </w:t>
      </w:r>
      <w:r w:rsidR="00E941EA" w:rsidRPr="003766FD">
        <w:rPr>
          <w:rFonts w:ascii="Times New Roman" w:hAnsi="Times New Roman"/>
          <w:sz w:val="24"/>
          <w:szCs w:val="24"/>
        </w:rPr>
        <w:t>zatwierdzenie interpretacji wyników</w:t>
      </w:r>
      <w:r w:rsidR="003766FD">
        <w:rPr>
          <w:rFonts w:ascii="Times New Roman" w:hAnsi="Times New Roman"/>
          <w:sz w:val="24"/>
          <w:szCs w:val="24"/>
        </w:rPr>
        <w:t xml:space="preserve">; </w:t>
      </w:r>
      <w:r w:rsidR="00E941EA" w:rsidRPr="003766FD">
        <w:rPr>
          <w:rFonts w:ascii="Times New Roman" w:hAnsi="Times New Roman"/>
          <w:sz w:val="24"/>
          <w:szCs w:val="24"/>
        </w:rPr>
        <w:t>zatwierdzenie pracy magisterskiej</w:t>
      </w:r>
      <w:r w:rsidR="006B2DDF">
        <w:rPr>
          <w:rFonts w:ascii="Times New Roman" w:hAnsi="Times New Roman"/>
          <w:sz w:val="24"/>
          <w:szCs w:val="24"/>
        </w:rPr>
        <w:t xml:space="preserve"> oraz</w:t>
      </w:r>
      <w:r w:rsidR="006B2DDF" w:rsidRPr="004B4942">
        <w:rPr>
          <w:rFonts w:ascii="Times New Roman" w:hAnsi="Times New Roman"/>
          <w:sz w:val="24"/>
          <w:szCs w:val="24"/>
        </w:rPr>
        <w:t xml:space="preserve"> </w:t>
      </w:r>
      <w:r w:rsidR="006B2DDF">
        <w:rPr>
          <w:rFonts w:ascii="Times New Roman" w:hAnsi="Times New Roman"/>
          <w:sz w:val="24"/>
          <w:szCs w:val="24"/>
        </w:rPr>
        <w:t xml:space="preserve">pozytywny wynik sprawdzania jej w systemie </w:t>
      </w:r>
      <w:proofErr w:type="spellStart"/>
      <w:r w:rsidR="006B2DDF">
        <w:rPr>
          <w:rFonts w:ascii="Times New Roman" w:hAnsi="Times New Roman"/>
          <w:sz w:val="24"/>
          <w:szCs w:val="24"/>
        </w:rPr>
        <w:t>antyplagiatowym</w:t>
      </w:r>
      <w:proofErr w:type="spellEnd"/>
      <w:r w:rsidR="006B2DDF" w:rsidRPr="00D227F0">
        <w:rPr>
          <w:rFonts w:ascii="Times New Roman" w:hAnsi="Times New Roman"/>
          <w:sz w:val="24"/>
          <w:szCs w:val="24"/>
        </w:rPr>
        <w:t>.</w:t>
      </w:r>
    </w:p>
    <w:sectPr w:rsidR="00305AF4" w:rsidRPr="003766FD" w:rsidSect="004B494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A95A83"/>
    <w:multiLevelType w:val="hybridMultilevel"/>
    <w:tmpl w:val="5FBE7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03B3"/>
    <w:multiLevelType w:val="hybridMultilevel"/>
    <w:tmpl w:val="2588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1520"/>
    <w:multiLevelType w:val="hybridMultilevel"/>
    <w:tmpl w:val="3A02D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2490"/>
    <w:multiLevelType w:val="hybridMultilevel"/>
    <w:tmpl w:val="B65A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51BC"/>
    <w:multiLevelType w:val="hybridMultilevel"/>
    <w:tmpl w:val="B3984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C7E24"/>
    <w:multiLevelType w:val="hybridMultilevel"/>
    <w:tmpl w:val="2312C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E6011"/>
    <w:multiLevelType w:val="hybridMultilevel"/>
    <w:tmpl w:val="7E341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9E1"/>
    <w:multiLevelType w:val="hybridMultilevel"/>
    <w:tmpl w:val="6F9E6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6433"/>
    <w:multiLevelType w:val="hybridMultilevel"/>
    <w:tmpl w:val="C966C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737E2"/>
    <w:multiLevelType w:val="hybridMultilevel"/>
    <w:tmpl w:val="34982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872BC"/>
    <w:multiLevelType w:val="hybridMultilevel"/>
    <w:tmpl w:val="B53E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27F68"/>
    <w:multiLevelType w:val="hybridMultilevel"/>
    <w:tmpl w:val="8A1CDEF0"/>
    <w:lvl w:ilvl="0" w:tplc="7EE8F93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A43E7"/>
    <w:multiLevelType w:val="hybridMultilevel"/>
    <w:tmpl w:val="5200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9647D"/>
    <w:multiLevelType w:val="hybridMultilevel"/>
    <w:tmpl w:val="D5664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82FF5"/>
    <w:multiLevelType w:val="hybridMultilevel"/>
    <w:tmpl w:val="FBE2D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E2194"/>
    <w:multiLevelType w:val="hybridMultilevel"/>
    <w:tmpl w:val="B1AA4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3590B"/>
    <w:multiLevelType w:val="hybridMultilevel"/>
    <w:tmpl w:val="3A7AAECC"/>
    <w:lvl w:ilvl="0" w:tplc="2674AD1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839A2"/>
    <w:multiLevelType w:val="hybridMultilevel"/>
    <w:tmpl w:val="8A6A7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41B5E"/>
    <w:multiLevelType w:val="hybridMultilevel"/>
    <w:tmpl w:val="1A881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5"/>
  </w:num>
  <w:num w:numId="5">
    <w:abstractNumId w:val="4"/>
  </w:num>
  <w:num w:numId="6">
    <w:abstractNumId w:val="18"/>
  </w:num>
  <w:num w:numId="7">
    <w:abstractNumId w:val="5"/>
  </w:num>
  <w:num w:numId="8">
    <w:abstractNumId w:val="19"/>
  </w:num>
  <w:num w:numId="9">
    <w:abstractNumId w:val="11"/>
  </w:num>
  <w:num w:numId="10">
    <w:abstractNumId w:val="10"/>
  </w:num>
  <w:num w:numId="11">
    <w:abstractNumId w:val="13"/>
  </w:num>
  <w:num w:numId="12">
    <w:abstractNumId w:val="16"/>
  </w:num>
  <w:num w:numId="13">
    <w:abstractNumId w:val="2"/>
  </w:num>
  <w:num w:numId="14">
    <w:abstractNumId w:val="1"/>
  </w:num>
  <w:num w:numId="15">
    <w:abstractNumId w:val="9"/>
  </w:num>
  <w:num w:numId="16">
    <w:abstractNumId w:val="8"/>
  </w:num>
  <w:num w:numId="17">
    <w:abstractNumId w:val="3"/>
  </w:num>
  <w:num w:numId="18">
    <w:abstractNumId w:val="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1F"/>
    <w:rsid w:val="000A0671"/>
    <w:rsid w:val="001A0E2F"/>
    <w:rsid w:val="00275EDB"/>
    <w:rsid w:val="00305AF4"/>
    <w:rsid w:val="003766FD"/>
    <w:rsid w:val="004B4942"/>
    <w:rsid w:val="00631871"/>
    <w:rsid w:val="006B2DDF"/>
    <w:rsid w:val="007006EF"/>
    <w:rsid w:val="00717B1C"/>
    <w:rsid w:val="00814D45"/>
    <w:rsid w:val="009A5702"/>
    <w:rsid w:val="00C37B1F"/>
    <w:rsid w:val="00DC58F6"/>
    <w:rsid w:val="00E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E148"/>
  <w15:docId w15:val="{32899E27-6914-4DFA-97A6-20408298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37B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C37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37B1F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nyWeb">
    <w:name w:val="Normal (Web)"/>
    <w:basedOn w:val="Normalny"/>
    <w:rsid w:val="00C37B1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qFormat/>
    <w:rsid w:val="00C37B1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1">
    <w:name w:val="Normalny1"/>
    <w:rsid w:val="00C37B1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Default">
    <w:name w:val="Default"/>
    <w:rsid w:val="00C37B1F"/>
    <w:pPr>
      <w:autoSpaceDE w:val="0"/>
      <w:autoSpaceDN w:val="0"/>
      <w:adjustRightInd w:val="0"/>
    </w:pPr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uiPriority w:val="99"/>
    <w:qFormat/>
    <w:rsid w:val="00717B1C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006EF"/>
    <w:pPr>
      <w:suppressAutoHyphens/>
      <w:spacing w:line="360" w:lineRule="auto"/>
      <w:ind w:firstLine="709"/>
      <w:jc w:val="both"/>
    </w:pPr>
    <w:rPr>
      <w:sz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006EF"/>
    <w:pPr>
      <w:suppressAutoHyphens/>
      <w:spacing w:line="360" w:lineRule="auto"/>
      <w:ind w:firstLine="708"/>
      <w:jc w:val="both"/>
    </w:pPr>
    <w:rPr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06EF"/>
    <w:rPr>
      <w:rFonts w:ascii="Calibri" w:eastAsia="Calibri" w:hAnsi="Calibri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8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Gawron</dc:creator>
  <cp:lastModifiedBy>Agnieszka Bieńkowska</cp:lastModifiedBy>
  <cp:revision>8</cp:revision>
  <cp:lastPrinted>2017-03-21T17:09:00Z</cp:lastPrinted>
  <dcterms:created xsi:type="dcterms:W3CDTF">2017-03-21T08:30:00Z</dcterms:created>
  <dcterms:modified xsi:type="dcterms:W3CDTF">2017-03-23T11:05:00Z</dcterms:modified>
</cp:coreProperties>
</file>